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924DBD" w:rsidRDefault="00476727" w:rsidP="00476727">
      <w:pPr>
        <w:spacing w:before="240" w:after="240" w:line="360" w:lineRule="auto"/>
        <w:jc w:val="both"/>
        <w:rPr>
          <w:rFonts w:ascii="Palatino Linotype" w:hAnsi="Palatino Linotype" w:cs="Arial"/>
        </w:rPr>
      </w:pPr>
      <w:r w:rsidRPr="00924DB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8059CF" w:rsidRPr="00924DBD">
        <w:rPr>
          <w:rFonts w:ascii="Palatino Linotype" w:hAnsi="Palatino Linotype" w:cs="Arial"/>
        </w:rPr>
        <w:t xml:space="preserve">fecha </w:t>
      </w:r>
      <w:r w:rsidR="004F6F3E">
        <w:rPr>
          <w:rFonts w:ascii="Palatino Linotype" w:hAnsi="Palatino Linotype" w:cs="Arial"/>
        </w:rPr>
        <w:t xml:space="preserve">treinta </w:t>
      </w:r>
      <w:r w:rsidR="00967AD0" w:rsidRPr="00924DBD">
        <w:rPr>
          <w:rFonts w:ascii="Palatino Linotype" w:hAnsi="Palatino Linotype"/>
        </w:rPr>
        <w:t xml:space="preserve">de </w:t>
      </w:r>
      <w:r w:rsidR="00143093" w:rsidRPr="00924DBD">
        <w:rPr>
          <w:rFonts w:ascii="Palatino Linotype" w:hAnsi="Palatino Linotype"/>
        </w:rPr>
        <w:t>enero de dos mil diecinueve.</w:t>
      </w:r>
    </w:p>
    <w:p w:rsidR="00D06012" w:rsidRPr="00924DBD" w:rsidRDefault="00D06012" w:rsidP="0094163E">
      <w:pPr>
        <w:spacing w:before="240" w:after="240" w:line="360" w:lineRule="auto"/>
        <w:jc w:val="both"/>
        <w:rPr>
          <w:rFonts w:ascii="Palatino Linotype" w:hAnsi="Palatino Linotype" w:cs="Arial"/>
        </w:rPr>
      </w:pPr>
      <w:r w:rsidRPr="00924DBD">
        <w:rPr>
          <w:rFonts w:ascii="Palatino Linotype" w:hAnsi="Palatino Linotype" w:cs="Arial"/>
          <w:b/>
        </w:rPr>
        <w:t>VISTO</w:t>
      </w:r>
      <w:r w:rsidR="00DA0B63" w:rsidRPr="00924DBD">
        <w:rPr>
          <w:rFonts w:ascii="Palatino Linotype" w:hAnsi="Palatino Linotype" w:cs="Arial"/>
          <w:b/>
        </w:rPr>
        <w:t>S</w:t>
      </w:r>
      <w:r w:rsidR="00DA0B63" w:rsidRPr="00924DBD">
        <w:rPr>
          <w:rFonts w:ascii="Palatino Linotype" w:hAnsi="Palatino Linotype" w:cs="Arial"/>
        </w:rPr>
        <w:t xml:space="preserve"> </w:t>
      </w:r>
      <w:r w:rsidR="009A618A" w:rsidRPr="00924DBD">
        <w:rPr>
          <w:rFonts w:ascii="Palatino Linotype" w:hAnsi="Palatino Linotype" w:cs="Arial"/>
        </w:rPr>
        <w:t>l</w:t>
      </w:r>
      <w:r w:rsidR="00DA0B63" w:rsidRPr="00924DBD">
        <w:rPr>
          <w:rFonts w:ascii="Palatino Linotype" w:hAnsi="Palatino Linotype" w:cs="Arial"/>
        </w:rPr>
        <w:t xml:space="preserve">os </w:t>
      </w:r>
      <w:r w:rsidRPr="00924DBD">
        <w:rPr>
          <w:rFonts w:ascii="Palatino Linotype" w:hAnsi="Palatino Linotype" w:cs="Arial"/>
        </w:rPr>
        <w:t>expediente</w:t>
      </w:r>
      <w:r w:rsidR="00DA0B63" w:rsidRPr="00924DBD">
        <w:rPr>
          <w:rFonts w:ascii="Palatino Linotype" w:hAnsi="Palatino Linotype" w:cs="Arial"/>
        </w:rPr>
        <w:t xml:space="preserve">s </w:t>
      </w:r>
      <w:r w:rsidRPr="00924DBD">
        <w:rPr>
          <w:rFonts w:ascii="Palatino Linotype" w:hAnsi="Palatino Linotype" w:cs="Arial"/>
        </w:rPr>
        <w:t>formado</w:t>
      </w:r>
      <w:r w:rsidR="00DA0B63" w:rsidRPr="00924DBD">
        <w:rPr>
          <w:rFonts w:ascii="Palatino Linotype" w:hAnsi="Palatino Linotype" w:cs="Arial"/>
        </w:rPr>
        <w:t>s</w:t>
      </w:r>
      <w:r w:rsidRPr="00924DBD">
        <w:rPr>
          <w:rFonts w:ascii="Palatino Linotype" w:hAnsi="Palatino Linotype" w:cs="Arial"/>
        </w:rPr>
        <w:t xml:space="preserve"> con motivo de</w:t>
      </w:r>
      <w:r w:rsidR="00DA0B63" w:rsidRPr="00924DBD">
        <w:rPr>
          <w:rFonts w:ascii="Palatino Linotype" w:hAnsi="Palatino Linotype" w:cs="Arial"/>
        </w:rPr>
        <w:t xml:space="preserve"> </w:t>
      </w:r>
      <w:r w:rsidRPr="00924DBD">
        <w:rPr>
          <w:rFonts w:ascii="Palatino Linotype" w:hAnsi="Palatino Linotype" w:cs="Arial"/>
        </w:rPr>
        <w:t>l</w:t>
      </w:r>
      <w:r w:rsidR="00DA0B63" w:rsidRPr="00924DBD">
        <w:rPr>
          <w:rFonts w:ascii="Palatino Linotype" w:hAnsi="Palatino Linotype" w:cs="Arial"/>
        </w:rPr>
        <w:t>os</w:t>
      </w:r>
      <w:r w:rsidR="009A618A" w:rsidRPr="00924DBD">
        <w:rPr>
          <w:rFonts w:ascii="Palatino Linotype" w:hAnsi="Palatino Linotype" w:cs="Arial"/>
        </w:rPr>
        <w:t xml:space="preserve"> </w:t>
      </w:r>
      <w:r w:rsidRPr="00924DBD">
        <w:rPr>
          <w:rFonts w:ascii="Palatino Linotype" w:hAnsi="Palatino Linotype" w:cs="Arial"/>
        </w:rPr>
        <w:t>recurso</w:t>
      </w:r>
      <w:r w:rsidR="00DA0B63" w:rsidRPr="00924DBD">
        <w:rPr>
          <w:rFonts w:ascii="Palatino Linotype" w:hAnsi="Palatino Linotype" w:cs="Arial"/>
        </w:rPr>
        <w:t>s</w:t>
      </w:r>
      <w:r w:rsidRPr="00924DBD">
        <w:rPr>
          <w:rFonts w:ascii="Palatino Linotype" w:hAnsi="Palatino Linotype" w:cs="Arial"/>
        </w:rPr>
        <w:t xml:space="preserve"> de revisión</w:t>
      </w:r>
      <w:r w:rsidR="001A49E1" w:rsidRPr="00924DBD">
        <w:rPr>
          <w:rFonts w:ascii="Palatino Linotype" w:hAnsi="Palatino Linotype" w:cs="Arial"/>
        </w:rPr>
        <w:t xml:space="preserve"> </w:t>
      </w:r>
      <w:r w:rsidR="001A49E1" w:rsidRPr="00924DBD">
        <w:rPr>
          <w:rFonts w:ascii="Palatino Linotype" w:hAnsi="Palatino Linotype" w:cs="Arial"/>
          <w:b/>
        </w:rPr>
        <w:t xml:space="preserve">04209/INFOEM/IP/RR/2018 y </w:t>
      </w:r>
      <w:r w:rsidR="00E22C66" w:rsidRPr="00924DBD">
        <w:rPr>
          <w:rFonts w:ascii="Palatino Linotype" w:hAnsi="Palatino Linotype" w:cs="Arial"/>
          <w:b/>
        </w:rPr>
        <w:t>04210/INFOEM/I</w:t>
      </w:r>
      <w:r w:rsidR="001A49E1" w:rsidRPr="00924DBD">
        <w:rPr>
          <w:rFonts w:ascii="Palatino Linotype" w:hAnsi="Palatino Linotype" w:cs="Arial"/>
          <w:b/>
        </w:rPr>
        <w:t>P/</w:t>
      </w:r>
      <w:r w:rsidR="00E22C66" w:rsidRPr="00924DBD">
        <w:rPr>
          <w:rFonts w:ascii="Palatino Linotype" w:hAnsi="Palatino Linotype" w:cs="Arial"/>
          <w:b/>
        </w:rPr>
        <w:t>RR/</w:t>
      </w:r>
      <w:r w:rsidR="001A49E1" w:rsidRPr="00924DBD">
        <w:rPr>
          <w:rFonts w:ascii="Palatino Linotype" w:hAnsi="Palatino Linotype" w:cs="Arial"/>
          <w:b/>
        </w:rPr>
        <w:t>2018</w:t>
      </w:r>
      <w:r w:rsidR="006F25D2" w:rsidRPr="00924DBD">
        <w:rPr>
          <w:rFonts w:ascii="Palatino Linotype" w:hAnsi="Palatino Linotype" w:cs="Arial"/>
          <w:b/>
        </w:rPr>
        <w:t xml:space="preserve">, </w:t>
      </w:r>
      <w:r w:rsidR="00DA0B63" w:rsidRPr="00924DBD">
        <w:rPr>
          <w:rFonts w:ascii="Palatino Linotype" w:hAnsi="Palatino Linotype" w:cs="Arial"/>
        </w:rPr>
        <w:t xml:space="preserve">acumulados, </w:t>
      </w:r>
      <w:r w:rsidR="007C1B36" w:rsidRPr="00924DBD">
        <w:rPr>
          <w:rFonts w:ascii="Palatino Linotype" w:hAnsi="Palatino Linotype" w:cs="Arial"/>
        </w:rPr>
        <w:t>interpuesto</w:t>
      </w:r>
      <w:r w:rsidR="00DA0B63" w:rsidRPr="00924DBD">
        <w:rPr>
          <w:rFonts w:ascii="Palatino Linotype" w:hAnsi="Palatino Linotype" w:cs="Arial"/>
        </w:rPr>
        <w:t>s</w:t>
      </w:r>
      <w:r w:rsidR="00000739" w:rsidRPr="00924DBD">
        <w:rPr>
          <w:rFonts w:ascii="Palatino Linotype" w:hAnsi="Palatino Linotype" w:cs="Arial"/>
        </w:rPr>
        <w:t xml:space="preserve"> por </w:t>
      </w:r>
      <w:r w:rsidR="00BE682C" w:rsidRPr="00BE682C">
        <w:rPr>
          <w:rFonts w:ascii="Palatino Linotype" w:hAnsi="Palatino Linotype" w:cs="Arial"/>
          <w:b/>
        </w:rPr>
        <w:t>XXXXXXXX XXXXXXXXX XX XXXXXXX</w:t>
      </w:r>
      <w:r w:rsidR="007746A1" w:rsidRPr="00924DBD">
        <w:rPr>
          <w:rFonts w:ascii="Palatino Linotype" w:hAnsi="Palatino Linotype" w:cs="Arial"/>
          <w:b/>
        </w:rPr>
        <w:t xml:space="preserve">, </w:t>
      </w:r>
      <w:r w:rsidR="0094163E" w:rsidRPr="00924DBD">
        <w:rPr>
          <w:rFonts w:ascii="Palatino Linotype" w:hAnsi="Palatino Linotype" w:cs="Arial"/>
          <w:b/>
        </w:rPr>
        <w:t xml:space="preserve"> </w:t>
      </w:r>
      <w:r w:rsidRPr="00924DBD">
        <w:rPr>
          <w:rFonts w:ascii="Palatino Linotype" w:hAnsi="Palatino Linotype" w:cs="Arial"/>
        </w:rPr>
        <w:t>en lo</w:t>
      </w:r>
      <w:r w:rsidR="00507237" w:rsidRPr="00924DBD">
        <w:rPr>
          <w:rFonts w:ascii="Palatino Linotype" w:hAnsi="Palatino Linotype" w:cs="Arial"/>
        </w:rPr>
        <w:t xml:space="preserve"> </w:t>
      </w:r>
      <w:r w:rsidRPr="00924DBD">
        <w:rPr>
          <w:rFonts w:ascii="Palatino Linotype" w:hAnsi="Palatino Linotype" w:cs="Arial"/>
        </w:rPr>
        <w:t>sucesivo</w:t>
      </w:r>
      <w:r w:rsidR="00875261" w:rsidRPr="00924DBD">
        <w:rPr>
          <w:rFonts w:ascii="Palatino Linotype" w:hAnsi="Palatino Linotype" w:cs="Arial"/>
          <w:b/>
        </w:rPr>
        <w:t xml:space="preserve"> </w:t>
      </w:r>
      <w:r w:rsidR="00875261" w:rsidRPr="00924DBD">
        <w:rPr>
          <w:rFonts w:ascii="Palatino Linotype" w:hAnsi="Palatino Linotype" w:cs="Arial"/>
        </w:rPr>
        <w:t xml:space="preserve">la </w:t>
      </w:r>
      <w:r w:rsidR="00100B43" w:rsidRPr="00924DBD">
        <w:rPr>
          <w:rFonts w:ascii="Palatino Linotype" w:hAnsi="Palatino Linotype" w:cs="Arial"/>
        </w:rPr>
        <w:t xml:space="preserve"> </w:t>
      </w:r>
      <w:r w:rsidR="00B05E70" w:rsidRPr="00924DBD">
        <w:rPr>
          <w:rFonts w:ascii="Palatino Linotype" w:hAnsi="Palatino Linotype" w:cs="Arial"/>
          <w:b/>
        </w:rPr>
        <w:t>RECURRENTE</w:t>
      </w:r>
      <w:r w:rsidRPr="00924DBD">
        <w:rPr>
          <w:rFonts w:ascii="Palatino Linotype" w:hAnsi="Palatino Linotype" w:cs="Arial"/>
          <w:b/>
        </w:rPr>
        <w:t>,</w:t>
      </w:r>
      <w:r w:rsidRPr="00924DBD">
        <w:rPr>
          <w:rFonts w:ascii="Palatino Linotype" w:hAnsi="Palatino Linotype" w:cs="Arial"/>
        </w:rPr>
        <w:t xml:space="preserve"> en contra de la</w:t>
      </w:r>
      <w:r w:rsidR="00DA0B63" w:rsidRPr="00924DBD">
        <w:rPr>
          <w:rFonts w:ascii="Palatino Linotype" w:hAnsi="Palatino Linotype" w:cs="Arial"/>
        </w:rPr>
        <w:t>s</w:t>
      </w:r>
      <w:r w:rsidRPr="00924DBD">
        <w:rPr>
          <w:rFonts w:ascii="Palatino Linotype" w:hAnsi="Palatino Linotype" w:cs="Arial"/>
        </w:rPr>
        <w:t xml:space="preserve"> respuesta</w:t>
      </w:r>
      <w:r w:rsidR="00DA0B63" w:rsidRPr="00924DBD">
        <w:rPr>
          <w:rFonts w:ascii="Palatino Linotype" w:hAnsi="Palatino Linotype" w:cs="Arial"/>
        </w:rPr>
        <w:t>s</w:t>
      </w:r>
      <w:r w:rsidRPr="00924DBD">
        <w:rPr>
          <w:rFonts w:ascii="Palatino Linotype" w:hAnsi="Palatino Linotype" w:cs="Arial"/>
        </w:rPr>
        <w:t xml:space="preserve"> emitida</w:t>
      </w:r>
      <w:r w:rsidR="00DA0B63" w:rsidRPr="00924DBD">
        <w:rPr>
          <w:rFonts w:ascii="Palatino Linotype" w:hAnsi="Palatino Linotype" w:cs="Arial"/>
        </w:rPr>
        <w:t>s</w:t>
      </w:r>
      <w:r w:rsidRPr="00924DBD">
        <w:rPr>
          <w:rFonts w:ascii="Palatino Linotype" w:hAnsi="Palatino Linotype" w:cs="Arial"/>
        </w:rPr>
        <w:t xml:space="preserve"> por </w:t>
      </w:r>
      <w:r w:rsidR="007746A1" w:rsidRPr="00924DBD">
        <w:rPr>
          <w:rFonts w:ascii="Palatino Linotype" w:hAnsi="Palatino Linotype" w:cs="Arial"/>
        </w:rPr>
        <w:t xml:space="preserve">la </w:t>
      </w:r>
      <w:r w:rsidR="007746A1" w:rsidRPr="00924DBD">
        <w:rPr>
          <w:rFonts w:ascii="Palatino Linotype" w:hAnsi="Palatino Linotype" w:cs="Arial"/>
          <w:b/>
        </w:rPr>
        <w:t>Universidad Politécnica del Valle de Toluca</w:t>
      </w:r>
      <w:r w:rsidR="00B3779A" w:rsidRPr="00924DBD">
        <w:rPr>
          <w:rFonts w:ascii="Palatino Linotype" w:hAnsi="Palatino Linotype" w:cs="Arial"/>
          <w:b/>
        </w:rPr>
        <w:t xml:space="preserve">, </w:t>
      </w:r>
      <w:r w:rsidRPr="00924DBD">
        <w:rPr>
          <w:rFonts w:ascii="Palatino Linotype" w:hAnsi="Palatino Linotype" w:cs="Arial"/>
        </w:rPr>
        <w:t xml:space="preserve">en lo sucesivo </w:t>
      </w:r>
      <w:r w:rsidR="007A1102" w:rsidRPr="00924DBD">
        <w:rPr>
          <w:rFonts w:ascii="Palatino Linotype" w:hAnsi="Palatino Linotype" w:cs="Arial"/>
        </w:rPr>
        <w:t xml:space="preserve">el </w:t>
      </w:r>
      <w:r w:rsidRPr="00924DBD">
        <w:rPr>
          <w:rFonts w:ascii="Palatino Linotype" w:hAnsi="Palatino Linotype" w:cs="Arial"/>
          <w:b/>
        </w:rPr>
        <w:t>SUJETO OBLIGADO,</w:t>
      </w:r>
      <w:r w:rsidR="007F131A" w:rsidRPr="00924DBD">
        <w:rPr>
          <w:rFonts w:ascii="Palatino Linotype" w:hAnsi="Palatino Linotype" w:cs="Arial"/>
          <w:b/>
        </w:rPr>
        <w:t xml:space="preserve"> </w:t>
      </w:r>
      <w:r w:rsidRPr="00924DBD">
        <w:rPr>
          <w:rFonts w:ascii="Palatino Linotype" w:hAnsi="Palatino Linotype" w:cs="Arial"/>
        </w:rPr>
        <w:t>se</w:t>
      </w:r>
      <w:r w:rsidR="00E9691F" w:rsidRPr="00924DBD">
        <w:rPr>
          <w:rFonts w:ascii="Palatino Linotype" w:hAnsi="Palatino Linotype" w:cs="Arial"/>
        </w:rPr>
        <w:t xml:space="preserve"> </w:t>
      </w:r>
      <w:r w:rsidRPr="00924DBD">
        <w:rPr>
          <w:rFonts w:ascii="Palatino Linotype" w:hAnsi="Palatino Linotype" w:cs="Arial"/>
        </w:rPr>
        <w:t>procede a dictar la presente resolución con base en lo</w:t>
      </w:r>
      <w:r w:rsidR="00B21DCC" w:rsidRPr="00924DBD">
        <w:rPr>
          <w:rFonts w:ascii="Palatino Linotype" w:hAnsi="Palatino Linotype" w:cs="Arial"/>
        </w:rPr>
        <w:t>s</w:t>
      </w:r>
      <w:r w:rsidRPr="00924DBD">
        <w:rPr>
          <w:rFonts w:ascii="Palatino Linotype" w:hAnsi="Palatino Linotype" w:cs="Arial"/>
        </w:rPr>
        <w:t xml:space="preserve"> siguiente</w:t>
      </w:r>
      <w:r w:rsidR="00B21DCC" w:rsidRPr="00924DBD">
        <w:rPr>
          <w:rFonts w:ascii="Palatino Linotype" w:hAnsi="Palatino Linotype" w:cs="Arial"/>
        </w:rPr>
        <w:t>s</w:t>
      </w:r>
      <w:r w:rsidRPr="00924DBD">
        <w:rPr>
          <w:rFonts w:ascii="Palatino Linotype" w:hAnsi="Palatino Linotype" w:cs="Arial"/>
        </w:rPr>
        <w:t xml:space="preserve">: </w:t>
      </w:r>
    </w:p>
    <w:p w:rsidR="00BD58D9" w:rsidRPr="00924DBD" w:rsidRDefault="00BD58D9" w:rsidP="00BD58D9">
      <w:pPr>
        <w:spacing w:before="240" w:after="240" w:line="360" w:lineRule="auto"/>
        <w:jc w:val="center"/>
        <w:rPr>
          <w:rFonts w:ascii="Palatino Linotype" w:hAnsi="Palatino Linotype" w:cs="Arial"/>
          <w:b/>
          <w:sz w:val="28"/>
          <w:szCs w:val="28"/>
        </w:rPr>
      </w:pPr>
      <w:r w:rsidRPr="00924DBD">
        <w:rPr>
          <w:rFonts w:ascii="Palatino Linotype" w:hAnsi="Palatino Linotype"/>
          <w:b/>
        </w:rPr>
        <w:t>A N T E C E D E N T E S</w:t>
      </w:r>
    </w:p>
    <w:p w:rsidR="00D06012" w:rsidRPr="00924DBD" w:rsidRDefault="009F7616" w:rsidP="009143B4">
      <w:pPr>
        <w:spacing w:before="240" w:after="240" w:line="360" w:lineRule="auto"/>
        <w:jc w:val="both"/>
        <w:rPr>
          <w:rFonts w:ascii="Palatino Linotype" w:hAnsi="Palatino Linotype" w:cs="Arial"/>
        </w:rPr>
      </w:pPr>
      <w:r w:rsidRPr="00924DBD">
        <w:rPr>
          <w:rFonts w:ascii="Palatino Linotype" w:hAnsi="Palatino Linotype" w:cs="Arial"/>
          <w:b/>
          <w:sz w:val="28"/>
          <w:szCs w:val="28"/>
        </w:rPr>
        <w:t>1. Solicitud</w:t>
      </w:r>
      <w:r w:rsidR="00DA0B63" w:rsidRPr="00924DBD">
        <w:rPr>
          <w:rFonts w:ascii="Palatino Linotype" w:hAnsi="Palatino Linotype" w:cs="Arial"/>
          <w:b/>
          <w:sz w:val="28"/>
          <w:szCs w:val="28"/>
        </w:rPr>
        <w:t>es</w:t>
      </w:r>
      <w:r w:rsidRPr="00924DBD">
        <w:rPr>
          <w:rFonts w:ascii="Palatino Linotype" w:hAnsi="Palatino Linotype" w:cs="Arial"/>
          <w:b/>
          <w:sz w:val="28"/>
          <w:szCs w:val="28"/>
        </w:rPr>
        <w:t xml:space="preserve"> de acceso a la información.</w:t>
      </w:r>
      <w:r w:rsidRPr="00924DBD">
        <w:rPr>
          <w:rFonts w:ascii="Palatino Linotype" w:hAnsi="Palatino Linotype" w:cs="Arial"/>
          <w:sz w:val="28"/>
          <w:szCs w:val="28"/>
        </w:rPr>
        <w:t xml:space="preserve"> </w:t>
      </w:r>
      <w:r w:rsidR="00D06012" w:rsidRPr="00924DBD">
        <w:rPr>
          <w:rFonts w:ascii="Palatino Linotype" w:hAnsi="Palatino Linotype" w:cs="Arial"/>
          <w:b/>
        </w:rPr>
        <w:t xml:space="preserve"> </w:t>
      </w:r>
      <w:r w:rsidR="00B45BD6" w:rsidRPr="00924DBD">
        <w:rPr>
          <w:rFonts w:ascii="Palatino Linotype" w:hAnsi="Palatino Linotype" w:cs="Arial"/>
        </w:rPr>
        <w:t>E</w:t>
      </w:r>
      <w:r w:rsidR="00B21DCC" w:rsidRPr="00924DBD">
        <w:rPr>
          <w:rFonts w:ascii="Palatino Linotype" w:hAnsi="Palatino Linotype" w:cs="Arial"/>
        </w:rPr>
        <w:t>n fecha</w:t>
      </w:r>
      <w:r w:rsidR="00B05E70" w:rsidRPr="00924DBD">
        <w:rPr>
          <w:rFonts w:ascii="Palatino Linotype" w:hAnsi="Palatino Linotype" w:cs="Arial"/>
        </w:rPr>
        <w:t xml:space="preserve"> </w:t>
      </w:r>
      <w:r w:rsidR="001A49E1" w:rsidRPr="00924DBD">
        <w:rPr>
          <w:rFonts w:ascii="Palatino Linotype" w:hAnsi="Palatino Linotype" w:cs="Arial"/>
          <w:b/>
        </w:rPr>
        <w:t>tres de octubre</w:t>
      </w:r>
      <w:r w:rsidR="00916D45" w:rsidRPr="00924DBD">
        <w:rPr>
          <w:rFonts w:ascii="Palatino Linotype" w:hAnsi="Palatino Linotype" w:cs="Arial"/>
          <w:b/>
        </w:rPr>
        <w:t xml:space="preserve"> </w:t>
      </w:r>
      <w:r w:rsidR="00270ADA" w:rsidRPr="00924DBD">
        <w:rPr>
          <w:rFonts w:ascii="Palatino Linotype" w:hAnsi="Palatino Linotype" w:cs="Arial"/>
          <w:b/>
        </w:rPr>
        <w:t xml:space="preserve">de </w:t>
      </w:r>
      <w:r w:rsidR="003C338A" w:rsidRPr="00924DBD">
        <w:rPr>
          <w:rFonts w:ascii="Palatino Linotype" w:hAnsi="Palatino Linotype" w:cs="Arial"/>
          <w:b/>
        </w:rPr>
        <w:t xml:space="preserve">dos mil </w:t>
      </w:r>
      <w:r w:rsidR="002B034D" w:rsidRPr="00924DBD">
        <w:rPr>
          <w:rFonts w:ascii="Palatino Linotype" w:hAnsi="Palatino Linotype" w:cs="Arial"/>
          <w:b/>
        </w:rPr>
        <w:t>dieci</w:t>
      </w:r>
      <w:r w:rsidR="009F0BFA" w:rsidRPr="00924DBD">
        <w:rPr>
          <w:rFonts w:ascii="Palatino Linotype" w:hAnsi="Palatino Linotype" w:cs="Arial"/>
          <w:b/>
        </w:rPr>
        <w:t>ocho</w:t>
      </w:r>
      <w:r w:rsidR="00D06012" w:rsidRPr="00924DBD">
        <w:rPr>
          <w:rFonts w:ascii="Palatino Linotype" w:hAnsi="Palatino Linotype" w:cs="Arial"/>
          <w:b/>
        </w:rPr>
        <w:t>,</w:t>
      </w:r>
      <w:r w:rsidR="00100B43" w:rsidRPr="00924DBD">
        <w:rPr>
          <w:rFonts w:ascii="Palatino Linotype" w:hAnsi="Palatino Linotype" w:cs="Arial"/>
          <w:b/>
        </w:rPr>
        <w:t xml:space="preserve"> </w:t>
      </w:r>
      <w:r w:rsidR="00875261" w:rsidRPr="00924DBD">
        <w:rPr>
          <w:rFonts w:ascii="Palatino Linotype" w:hAnsi="Palatino Linotype" w:cs="Arial"/>
        </w:rPr>
        <w:t>la</w:t>
      </w:r>
      <w:r w:rsidR="00100B43" w:rsidRPr="00924DBD">
        <w:rPr>
          <w:rFonts w:ascii="Palatino Linotype" w:hAnsi="Palatino Linotype" w:cs="Arial"/>
        </w:rPr>
        <w:t xml:space="preserve"> </w:t>
      </w:r>
      <w:r w:rsidR="00100B43" w:rsidRPr="00924DBD">
        <w:rPr>
          <w:rFonts w:ascii="Palatino Linotype" w:hAnsi="Palatino Linotype" w:cs="Arial"/>
          <w:b/>
        </w:rPr>
        <w:t>RECURRENTE</w:t>
      </w:r>
      <w:r w:rsidR="00100B43" w:rsidRPr="00924DBD">
        <w:rPr>
          <w:rFonts w:ascii="Palatino Linotype" w:hAnsi="Palatino Linotype" w:cs="Arial"/>
        </w:rPr>
        <w:t xml:space="preserve"> </w:t>
      </w:r>
      <w:r w:rsidR="00D06012" w:rsidRPr="00924DBD">
        <w:rPr>
          <w:rFonts w:ascii="Palatino Linotype" w:hAnsi="Palatino Linotype" w:cs="Arial"/>
        </w:rPr>
        <w:t>presentó a través del Sistema de Acceso a la Informació</w:t>
      </w:r>
      <w:r w:rsidR="007A1102" w:rsidRPr="00924DBD">
        <w:rPr>
          <w:rFonts w:ascii="Palatino Linotype" w:hAnsi="Palatino Linotype" w:cs="Arial"/>
        </w:rPr>
        <w:t xml:space="preserve">n Mexiquense, en lo subsecuente el </w:t>
      </w:r>
      <w:r w:rsidR="00D06012" w:rsidRPr="00924DBD">
        <w:rPr>
          <w:rFonts w:ascii="Palatino Linotype" w:hAnsi="Palatino Linotype" w:cs="Arial"/>
          <w:b/>
        </w:rPr>
        <w:t>SAIMEX</w:t>
      </w:r>
      <w:r w:rsidR="00D06012" w:rsidRPr="00924DBD">
        <w:rPr>
          <w:rFonts w:ascii="Palatino Linotype" w:hAnsi="Palatino Linotype" w:cs="Arial"/>
        </w:rPr>
        <w:t xml:space="preserve"> ante </w:t>
      </w:r>
      <w:r w:rsidR="007A1102" w:rsidRPr="00924DBD">
        <w:rPr>
          <w:rFonts w:ascii="Palatino Linotype" w:hAnsi="Palatino Linotype" w:cs="Arial"/>
        </w:rPr>
        <w:t xml:space="preserve">el </w:t>
      </w:r>
      <w:r w:rsidR="00D06012" w:rsidRPr="00924DBD">
        <w:rPr>
          <w:rFonts w:ascii="Palatino Linotype" w:hAnsi="Palatino Linotype" w:cs="Arial"/>
          <w:b/>
        </w:rPr>
        <w:t>SUJETO OBLIGADO</w:t>
      </w:r>
      <w:r w:rsidR="00D06012" w:rsidRPr="00924DBD">
        <w:rPr>
          <w:rFonts w:ascii="Palatino Linotype" w:hAnsi="Palatino Linotype" w:cs="Arial"/>
        </w:rPr>
        <w:t>, la</w:t>
      </w:r>
      <w:r w:rsidR="00DA0B63" w:rsidRPr="00924DBD">
        <w:rPr>
          <w:rFonts w:ascii="Palatino Linotype" w:hAnsi="Palatino Linotype" w:cs="Arial"/>
        </w:rPr>
        <w:t>s</w:t>
      </w:r>
      <w:r w:rsidR="00D06012" w:rsidRPr="00924DBD">
        <w:rPr>
          <w:rFonts w:ascii="Palatino Linotype" w:hAnsi="Palatino Linotype" w:cs="Arial"/>
        </w:rPr>
        <w:t xml:space="preserve"> solicitud</w:t>
      </w:r>
      <w:r w:rsidR="00DA0B63" w:rsidRPr="00924DBD">
        <w:rPr>
          <w:rFonts w:ascii="Palatino Linotype" w:hAnsi="Palatino Linotype" w:cs="Arial"/>
        </w:rPr>
        <w:t>es</w:t>
      </w:r>
      <w:r w:rsidR="00D06012" w:rsidRPr="00924DBD">
        <w:rPr>
          <w:rFonts w:ascii="Palatino Linotype" w:hAnsi="Palatino Linotype" w:cs="Arial"/>
        </w:rPr>
        <w:t xml:space="preserve"> de acceso a la información pública, a la</w:t>
      </w:r>
      <w:r w:rsidR="00DA0B63" w:rsidRPr="00924DBD">
        <w:rPr>
          <w:rFonts w:ascii="Palatino Linotype" w:hAnsi="Palatino Linotype" w:cs="Arial"/>
        </w:rPr>
        <w:t>s</w:t>
      </w:r>
      <w:r w:rsidR="00D06012" w:rsidRPr="00924DBD">
        <w:rPr>
          <w:rFonts w:ascii="Palatino Linotype" w:hAnsi="Palatino Linotype" w:cs="Arial"/>
        </w:rPr>
        <w:t xml:space="preserve"> que se le</w:t>
      </w:r>
      <w:r w:rsidR="00DA0B63" w:rsidRPr="00924DBD">
        <w:rPr>
          <w:rFonts w:ascii="Palatino Linotype" w:hAnsi="Palatino Linotype" w:cs="Arial"/>
        </w:rPr>
        <w:t>s</w:t>
      </w:r>
      <w:r w:rsidR="00D06012" w:rsidRPr="00924DBD">
        <w:rPr>
          <w:rFonts w:ascii="Palatino Linotype" w:hAnsi="Palatino Linotype" w:cs="Arial"/>
        </w:rPr>
        <w:t xml:space="preserve"> asign</w:t>
      </w:r>
      <w:r w:rsidR="003C338A" w:rsidRPr="00924DBD">
        <w:rPr>
          <w:rFonts w:ascii="Palatino Linotype" w:hAnsi="Palatino Linotype" w:cs="Arial"/>
        </w:rPr>
        <w:t xml:space="preserve">aron los números </w:t>
      </w:r>
      <w:r w:rsidR="001A49E1" w:rsidRPr="00924DBD">
        <w:rPr>
          <w:rFonts w:ascii="Palatino Linotype" w:hAnsi="Palatino Linotype" w:cs="Arial"/>
          <w:b/>
        </w:rPr>
        <w:t>01267/UPVT/IP/2018</w:t>
      </w:r>
      <w:r w:rsidR="008840F5" w:rsidRPr="00924DBD">
        <w:rPr>
          <w:rFonts w:ascii="Palatino Linotype" w:hAnsi="Palatino Linotype" w:cs="Arial"/>
          <w:b/>
        </w:rPr>
        <w:t xml:space="preserve"> y </w:t>
      </w:r>
      <w:r w:rsidR="001A49E1" w:rsidRPr="00924DBD">
        <w:rPr>
          <w:rFonts w:ascii="Palatino Linotype" w:hAnsi="Palatino Linotype" w:cs="Arial"/>
          <w:b/>
        </w:rPr>
        <w:t>01266/UPVT/IP/2018</w:t>
      </w:r>
      <w:r w:rsidR="008840F5" w:rsidRPr="00924DBD">
        <w:rPr>
          <w:rFonts w:ascii="Palatino Linotype" w:hAnsi="Palatino Linotype" w:cs="Arial"/>
          <w:b/>
        </w:rPr>
        <w:t xml:space="preserve">,  </w:t>
      </w:r>
      <w:r w:rsidR="00D06012" w:rsidRPr="00924DBD">
        <w:rPr>
          <w:rFonts w:ascii="Palatino Linotype" w:hAnsi="Palatino Linotype" w:cs="Arial"/>
        </w:rPr>
        <w:t>mediante la</w:t>
      </w:r>
      <w:r w:rsidR="00DA0B63" w:rsidRPr="00924DBD">
        <w:rPr>
          <w:rFonts w:ascii="Palatino Linotype" w:hAnsi="Palatino Linotype" w:cs="Arial"/>
        </w:rPr>
        <w:t>s</w:t>
      </w:r>
      <w:r w:rsidR="00D06012" w:rsidRPr="00924DBD">
        <w:rPr>
          <w:rFonts w:ascii="Palatino Linotype" w:hAnsi="Palatino Linotype" w:cs="Arial"/>
        </w:rPr>
        <w:t xml:space="preserve"> cual</w:t>
      </w:r>
      <w:r w:rsidR="00DA0B63" w:rsidRPr="00924DBD">
        <w:rPr>
          <w:rFonts w:ascii="Palatino Linotype" w:hAnsi="Palatino Linotype" w:cs="Arial"/>
        </w:rPr>
        <w:t>es</w:t>
      </w:r>
      <w:r w:rsidR="00D06012" w:rsidRPr="00924DBD">
        <w:rPr>
          <w:rFonts w:ascii="Palatino Linotype" w:hAnsi="Palatino Linotype" w:cs="Arial"/>
        </w:rPr>
        <w:t xml:space="preserve"> </w:t>
      </w:r>
      <w:r w:rsidR="00F077F3" w:rsidRPr="00924DBD">
        <w:rPr>
          <w:rFonts w:ascii="Palatino Linotype" w:hAnsi="Palatino Linotype" w:cs="Arial"/>
        </w:rPr>
        <w:t>requirió</w:t>
      </w:r>
      <w:r w:rsidR="00E07049" w:rsidRPr="00924DBD">
        <w:rPr>
          <w:rFonts w:ascii="Palatino Linotype" w:hAnsi="Palatino Linotype" w:cs="Arial"/>
        </w:rPr>
        <w:t xml:space="preserve"> </w:t>
      </w:r>
      <w:r w:rsidR="00EA1279" w:rsidRPr="00924DBD">
        <w:rPr>
          <w:rFonts w:ascii="Palatino Linotype" w:hAnsi="Palatino Linotype" w:cs="Arial"/>
        </w:rPr>
        <w:t xml:space="preserve">la información </w:t>
      </w:r>
      <w:r w:rsidR="00D06012" w:rsidRPr="00924DBD">
        <w:rPr>
          <w:rFonts w:ascii="Palatino Linotype" w:hAnsi="Palatino Linotype" w:cs="Arial"/>
        </w:rPr>
        <w:t xml:space="preserve">siguiente: </w:t>
      </w:r>
    </w:p>
    <w:p w:rsidR="00C67E50" w:rsidRPr="00924DBD" w:rsidRDefault="001A49E1" w:rsidP="007E7127">
      <w:pPr>
        <w:ind w:left="567"/>
        <w:jc w:val="both"/>
        <w:rPr>
          <w:rFonts w:ascii="Palatino Linotype" w:hAnsi="Palatino Linotype" w:cs="Arial"/>
          <w:i/>
          <w:sz w:val="22"/>
          <w:szCs w:val="22"/>
        </w:rPr>
      </w:pPr>
      <w:r w:rsidRPr="00924DBD">
        <w:rPr>
          <w:rFonts w:ascii="Palatino Linotype" w:hAnsi="Palatino Linotype" w:cs="Arial"/>
          <w:b/>
        </w:rPr>
        <w:t>01267/UPVT/IP/2018</w:t>
      </w:r>
      <w:r w:rsidR="00C67E50" w:rsidRPr="00924DBD">
        <w:rPr>
          <w:rFonts w:ascii="Palatino Linotype" w:hAnsi="Palatino Linotype" w:cs="Arial"/>
          <w:b/>
          <w:sz w:val="22"/>
          <w:szCs w:val="22"/>
        </w:rPr>
        <w:t xml:space="preserve">: </w:t>
      </w:r>
      <w:r w:rsidR="00C67E50" w:rsidRPr="00924DBD">
        <w:rPr>
          <w:rFonts w:ascii="Palatino Linotype" w:hAnsi="Palatino Linotype" w:cs="Arial"/>
          <w:i/>
          <w:sz w:val="22"/>
          <w:szCs w:val="22"/>
        </w:rPr>
        <w:t>“</w:t>
      </w:r>
      <w:r w:rsidRPr="00924DBD">
        <w:rPr>
          <w:rFonts w:ascii="Palatino Linotype" w:hAnsi="Palatino Linotype" w:cs="Arial"/>
          <w:i/>
          <w:sz w:val="22"/>
          <w:szCs w:val="22"/>
        </w:rPr>
        <w:t>Histórico de oficios nombramientos a los integrantes del Comité de Transparencia, Ética y Prevención de Conflicto de Intereses, Mejora Regulatoria y Consejo de Calidad</w:t>
      </w:r>
      <w:r w:rsidR="00057E0B" w:rsidRPr="00924DBD">
        <w:rPr>
          <w:rFonts w:ascii="Palatino Linotype" w:hAnsi="Palatino Linotype" w:cs="Arial"/>
          <w:i/>
          <w:sz w:val="22"/>
          <w:szCs w:val="22"/>
        </w:rPr>
        <w:t xml:space="preserve">” </w:t>
      </w:r>
      <w:r w:rsidR="00C67E50" w:rsidRPr="00924DBD">
        <w:rPr>
          <w:rFonts w:ascii="Palatino Linotype" w:hAnsi="Palatino Linotype" w:cs="Arial"/>
          <w:i/>
          <w:sz w:val="22"/>
          <w:szCs w:val="22"/>
        </w:rPr>
        <w:t>(Sic)</w:t>
      </w:r>
    </w:p>
    <w:p w:rsidR="00D775E8" w:rsidRPr="00924DBD" w:rsidRDefault="00D775E8" w:rsidP="007E7127">
      <w:pPr>
        <w:ind w:left="567"/>
        <w:jc w:val="both"/>
        <w:rPr>
          <w:rFonts w:ascii="Palatino Linotype" w:hAnsi="Palatino Linotype" w:cs="Arial"/>
          <w:b/>
          <w:sz w:val="22"/>
          <w:szCs w:val="22"/>
        </w:rPr>
      </w:pPr>
    </w:p>
    <w:p w:rsidR="008840F5" w:rsidRPr="00924DBD" w:rsidRDefault="001A49E1" w:rsidP="008840F5">
      <w:pPr>
        <w:ind w:left="567"/>
        <w:jc w:val="both"/>
        <w:rPr>
          <w:rFonts w:ascii="Palatino Linotype" w:hAnsi="Palatino Linotype" w:cs="Arial"/>
          <w:i/>
          <w:sz w:val="22"/>
          <w:szCs w:val="22"/>
        </w:rPr>
      </w:pPr>
      <w:r w:rsidRPr="00924DBD">
        <w:rPr>
          <w:rFonts w:ascii="Palatino Linotype" w:hAnsi="Palatino Linotype" w:cs="Arial"/>
          <w:b/>
        </w:rPr>
        <w:t>01266/UPVT/IP/2018</w:t>
      </w:r>
      <w:r w:rsidR="008840F5" w:rsidRPr="00924DBD">
        <w:rPr>
          <w:rFonts w:ascii="Palatino Linotype" w:hAnsi="Palatino Linotype" w:cs="Arial"/>
          <w:b/>
          <w:sz w:val="22"/>
          <w:szCs w:val="22"/>
        </w:rPr>
        <w:t xml:space="preserve">: </w:t>
      </w:r>
      <w:r w:rsidR="008840F5" w:rsidRPr="00924DBD">
        <w:rPr>
          <w:rFonts w:ascii="Palatino Linotype" w:hAnsi="Palatino Linotype" w:cs="Arial"/>
          <w:i/>
          <w:sz w:val="22"/>
          <w:szCs w:val="22"/>
        </w:rPr>
        <w:t>“</w:t>
      </w:r>
      <w:r w:rsidRPr="00924DBD">
        <w:rPr>
          <w:rFonts w:ascii="Palatino Linotype" w:hAnsi="Palatino Linotype" w:cs="Arial"/>
          <w:i/>
          <w:sz w:val="22"/>
          <w:szCs w:val="22"/>
        </w:rPr>
        <w:t>Histórico de oficios emitidos por el área de Rectoria y refiriéndose a quien fueron dirigidos, señalando asunto y copias de conocimiento que se generaron</w:t>
      </w:r>
      <w:r w:rsidR="008840F5" w:rsidRPr="00924DBD">
        <w:rPr>
          <w:rFonts w:ascii="Palatino Linotype" w:hAnsi="Palatino Linotype" w:cs="Arial"/>
          <w:i/>
          <w:sz w:val="22"/>
          <w:szCs w:val="22"/>
        </w:rPr>
        <w:t>” (Sic)</w:t>
      </w:r>
    </w:p>
    <w:p w:rsidR="008840F5" w:rsidRPr="00924DBD" w:rsidRDefault="008840F5" w:rsidP="007E7127">
      <w:pPr>
        <w:ind w:left="567"/>
        <w:jc w:val="both"/>
        <w:rPr>
          <w:rFonts w:ascii="Palatino Linotype" w:hAnsi="Palatino Linotype" w:cs="Arial"/>
          <w:b/>
          <w:sz w:val="22"/>
          <w:szCs w:val="22"/>
        </w:rPr>
      </w:pPr>
    </w:p>
    <w:p w:rsidR="008840F5" w:rsidRPr="00924DBD" w:rsidRDefault="008840F5" w:rsidP="007E7127">
      <w:pPr>
        <w:ind w:left="567"/>
        <w:jc w:val="both"/>
        <w:rPr>
          <w:rFonts w:ascii="Palatino Linotype" w:hAnsi="Palatino Linotype" w:cs="Arial"/>
          <w:b/>
          <w:sz w:val="22"/>
          <w:szCs w:val="22"/>
        </w:rPr>
      </w:pPr>
    </w:p>
    <w:p w:rsidR="00D775E8" w:rsidRPr="00924DBD" w:rsidRDefault="00D775E8" w:rsidP="00D775E8">
      <w:pPr>
        <w:ind w:left="567"/>
        <w:jc w:val="both"/>
        <w:rPr>
          <w:rFonts w:ascii="Palatino Linotype" w:hAnsi="Palatino Linotype" w:cs="Arial"/>
          <w:b/>
        </w:rPr>
      </w:pPr>
    </w:p>
    <w:p w:rsidR="00F004E5" w:rsidRPr="00924DBD" w:rsidRDefault="009A4D3C" w:rsidP="009143B4">
      <w:pPr>
        <w:spacing w:before="240" w:after="240" w:line="360" w:lineRule="auto"/>
        <w:jc w:val="both"/>
        <w:rPr>
          <w:rFonts w:ascii="Palatino Linotype" w:hAnsi="Palatino Linotype" w:cs="Arial"/>
          <w:b/>
        </w:rPr>
      </w:pPr>
      <w:r w:rsidRPr="00924DBD">
        <w:rPr>
          <w:rFonts w:ascii="Palatino Linotype" w:hAnsi="Palatino Linotype" w:cs="Arial"/>
          <w:b/>
          <w:sz w:val="28"/>
          <w:szCs w:val="28"/>
        </w:rPr>
        <w:lastRenderedPageBreak/>
        <w:t>Modalidad de e</w:t>
      </w:r>
      <w:r w:rsidR="00F004E5" w:rsidRPr="00924DBD">
        <w:rPr>
          <w:rFonts w:ascii="Palatino Linotype" w:hAnsi="Palatino Linotype" w:cs="Arial"/>
          <w:b/>
          <w:sz w:val="28"/>
          <w:szCs w:val="28"/>
        </w:rPr>
        <w:t>ntrega:</w:t>
      </w:r>
      <w:r w:rsidR="00F004E5" w:rsidRPr="00924DBD">
        <w:rPr>
          <w:rFonts w:ascii="Palatino Linotype" w:hAnsi="Palatino Linotype" w:cs="Arial"/>
        </w:rPr>
        <w:t xml:space="preserve"> A través del SAIMEX</w:t>
      </w:r>
      <w:r w:rsidR="009B204B" w:rsidRPr="00924DBD">
        <w:rPr>
          <w:rFonts w:ascii="Palatino Linotype" w:hAnsi="Palatino Linotype" w:cs="Arial"/>
        </w:rPr>
        <w:t xml:space="preserve">, en </w:t>
      </w:r>
      <w:r w:rsidR="001A49E1" w:rsidRPr="00924DBD">
        <w:rPr>
          <w:rFonts w:ascii="Palatino Linotype" w:hAnsi="Palatino Linotype" w:cs="Arial"/>
        </w:rPr>
        <w:t>ambos</w:t>
      </w:r>
      <w:r w:rsidR="009B204B" w:rsidRPr="00924DBD">
        <w:rPr>
          <w:rFonts w:ascii="Palatino Linotype" w:hAnsi="Palatino Linotype" w:cs="Arial"/>
        </w:rPr>
        <w:t xml:space="preserve"> casos.</w:t>
      </w:r>
    </w:p>
    <w:p w:rsidR="004A6FAB" w:rsidRPr="00924DBD" w:rsidRDefault="00192209" w:rsidP="00EC3197">
      <w:pPr>
        <w:spacing w:before="240" w:after="240" w:line="360" w:lineRule="auto"/>
        <w:jc w:val="both"/>
        <w:rPr>
          <w:rFonts w:ascii="Palatino Linotype" w:hAnsi="Palatino Linotype" w:cs="Arial"/>
          <w:i/>
          <w:sz w:val="22"/>
          <w:szCs w:val="22"/>
        </w:rPr>
      </w:pPr>
      <w:r w:rsidRPr="00924DBD">
        <w:rPr>
          <w:rFonts w:ascii="Palatino Linotype" w:hAnsi="Palatino Linotype" w:cs="Arial"/>
          <w:b/>
          <w:sz w:val="28"/>
          <w:szCs w:val="28"/>
        </w:rPr>
        <w:t>Archivos adjuntos</w:t>
      </w:r>
      <w:r w:rsidR="00FC18EB" w:rsidRPr="00924DBD">
        <w:rPr>
          <w:rFonts w:ascii="Palatino Linotype" w:hAnsi="Palatino Linotype" w:cs="Arial"/>
          <w:szCs w:val="28"/>
        </w:rPr>
        <w:t xml:space="preserve">: </w:t>
      </w:r>
      <w:r w:rsidR="00EC3197" w:rsidRPr="00924DBD">
        <w:rPr>
          <w:rFonts w:ascii="Palatino Linotype" w:hAnsi="Palatino Linotype" w:cs="Arial"/>
          <w:szCs w:val="28"/>
        </w:rPr>
        <w:t>Ninguno.</w:t>
      </w:r>
    </w:p>
    <w:p w:rsidR="00086805" w:rsidRPr="00924DBD" w:rsidRDefault="009F7616" w:rsidP="00086805">
      <w:pPr>
        <w:spacing w:before="240" w:after="240" w:line="360" w:lineRule="auto"/>
        <w:jc w:val="both"/>
        <w:rPr>
          <w:rFonts w:ascii="Palatino Linotype" w:hAnsi="Palatino Linotype"/>
        </w:rPr>
      </w:pPr>
      <w:r w:rsidRPr="00924DBD">
        <w:rPr>
          <w:rFonts w:ascii="Palatino Linotype" w:hAnsi="Palatino Linotype" w:cs="Arial"/>
          <w:b/>
          <w:sz w:val="28"/>
          <w:szCs w:val="28"/>
        </w:rPr>
        <w:t xml:space="preserve">2. </w:t>
      </w:r>
      <w:r w:rsidR="008150F6" w:rsidRPr="00924DBD">
        <w:rPr>
          <w:rFonts w:ascii="Palatino Linotype" w:hAnsi="Palatino Linotype" w:cs="Arial"/>
          <w:b/>
          <w:sz w:val="28"/>
          <w:szCs w:val="28"/>
        </w:rPr>
        <w:t xml:space="preserve">Prórroga. </w:t>
      </w:r>
      <w:r w:rsidR="00200A43" w:rsidRPr="00924DBD">
        <w:rPr>
          <w:rFonts w:ascii="Palatino Linotype" w:hAnsi="Palatino Linotype" w:cs="Arial"/>
        </w:rPr>
        <w:t xml:space="preserve">Respecto a la solicitud de información </w:t>
      </w:r>
      <w:r w:rsidR="00200A43" w:rsidRPr="00924DBD">
        <w:rPr>
          <w:rFonts w:ascii="Palatino Linotype" w:hAnsi="Palatino Linotype" w:cs="Arial"/>
          <w:b/>
        </w:rPr>
        <w:t>01266/UPVT/IP/2018</w:t>
      </w:r>
      <w:r w:rsidR="00200A43" w:rsidRPr="00924DBD">
        <w:rPr>
          <w:rFonts w:ascii="Palatino Linotype" w:hAnsi="Palatino Linotype" w:cs="Arial"/>
        </w:rPr>
        <w:t>, e</w:t>
      </w:r>
      <w:r w:rsidR="00086805" w:rsidRPr="00924DBD">
        <w:rPr>
          <w:rFonts w:ascii="Palatino Linotype" w:hAnsi="Palatino Linotype"/>
        </w:rPr>
        <w:t xml:space="preserve">n fecha </w:t>
      </w:r>
      <w:r w:rsidR="00086805" w:rsidRPr="00924DBD">
        <w:rPr>
          <w:rFonts w:ascii="Palatino Linotype" w:hAnsi="Palatino Linotype"/>
          <w:b/>
        </w:rPr>
        <w:t xml:space="preserve">veinticuatro de octubre de dos mil dieciocho, </w:t>
      </w:r>
      <w:r w:rsidR="00086805" w:rsidRPr="00924DBD">
        <w:rPr>
          <w:rFonts w:ascii="Palatino Linotype" w:hAnsi="Palatino Linotype"/>
        </w:rPr>
        <w:t xml:space="preserve">el </w:t>
      </w:r>
      <w:r w:rsidR="00086805" w:rsidRPr="00924DBD">
        <w:rPr>
          <w:rFonts w:ascii="Palatino Linotype" w:hAnsi="Palatino Linotype"/>
          <w:b/>
        </w:rPr>
        <w:t>SUJETO OBLIGADO</w:t>
      </w:r>
      <w:r w:rsidR="00086805" w:rsidRPr="00924DBD">
        <w:rPr>
          <w:rFonts w:ascii="Palatino Linotype" w:hAnsi="Palatino Linotype"/>
        </w:rPr>
        <w:t xml:space="preserve"> notificó vía el SAIMEX, la prórroga del plazo para emitir su respuesta, por siete días más, en los términos siguientes: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86805" w:rsidRPr="00924DBD" w:rsidTr="003177DD">
        <w:trPr>
          <w:trHeight w:val="150"/>
          <w:tblCellSpacing w:w="0" w:type="dxa"/>
          <w:jc w:val="center"/>
        </w:trPr>
        <w:tc>
          <w:tcPr>
            <w:tcW w:w="0" w:type="auto"/>
            <w:vAlign w:val="center"/>
            <w:hideMark/>
          </w:tcPr>
          <w:p w:rsidR="00086805" w:rsidRPr="00924DBD" w:rsidRDefault="00086805" w:rsidP="00B86394">
            <w:pPr>
              <w:ind w:left="851" w:right="861"/>
              <w:jc w:val="both"/>
              <w:rPr>
                <w:rFonts w:ascii="Palatino Linotype" w:hAnsi="Palatino Linotype"/>
                <w:i/>
                <w:sz w:val="22"/>
                <w:szCs w:val="22"/>
                <w:lang w:val="es-MX" w:eastAsia="es-MX"/>
              </w:rPr>
            </w:pPr>
            <w:r w:rsidRPr="00924DBD">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86805" w:rsidRPr="00924DBD" w:rsidTr="003177DD">
        <w:trPr>
          <w:trHeight w:val="375"/>
          <w:tblCellSpacing w:w="0" w:type="dxa"/>
          <w:jc w:val="center"/>
        </w:trPr>
        <w:tc>
          <w:tcPr>
            <w:tcW w:w="0" w:type="auto"/>
            <w:vAlign w:val="center"/>
            <w:hideMark/>
          </w:tcPr>
          <w:p w:rsidR="00086805" w:rsidRPr="00924DBD" w:rsidRDefault="00086805" w:rsidP="00B86394">
            <w:pPr>
              <w:ind w:left="851" w:right="861"/>
              <w:jc w:val="both"/>
              <w:rPr>
                <w:rFonts w:ascii="Palatino Linotype" w:hAnsi="Palatino Linotype"/>
                <w:i/>
                <w:sz w:val="22"/>
                <w:szCs w:val="22"/>
                <w:lang w:val="es-MX" w:eastAsia="es-MX"/>
              </w:rPr>
            </w:pPr>
          </w:p>
        </w:tc>
      </w:tr>
      <w:tr w:rsidR="00086805" w:rsidRPr="00924DBD" w:rsidTr="003177DD">
        <w:trPr>
          <w:trHeight w:val="150"/>
          <w:tblCellSpacing w:w="0" w:type="dxa"/>
          <w:jc w:val="center"/>
        </w:trPr>
        <w:tc>
          <w:tcPr>
            <w:tcW w:w="0" w:type="auto"/>
            <w:vAlign w:val="center"/>
            <w:hideMark/>
          </w:tcPr>
          <w:p w:rsidR="00086805" w:rsidRPr="00924DBD" w:rsidRDefault="00086805" w:rsidP="00B86394">
            <w:pPr>
              <w:ind w:left="851" w:right="861"/>
              <w:jc w:val="both"/>
              <w:rPr>
                <w:rFonts w:ascii="Palatino Linotype" w:hAnsi="Palatino Linotype"/>
                <w:i/>
                <w:sz w:val="22"/>
                <w:szCs w:val="22"/>
                <w:lang w:val="es-MX" w:eastAsia="es-MX"/>
              </w:rPr>
            </w:pPr>
            <w:r w:rsidRPr="00924DBD">
              <w:rPr>
                <w:rFonts w:ascii="Palatino Linotype" w:hAnsi="Palatino Linotype"/>
                <w:i/>
                <w:sz w:val="22"/>
                <w:szCs w:val="22"/>
                <w:lang w:val="es-MX" w:eastAsia="es-MX"/>
              </w:rPr>
              <w:t>Se aprobó la prórroga mediante acuerdo del comité de transparencia en la centésima sesión extraordinaria”</w:t>
            </w:r>
          </w:p>
          <w:p w:rsidR="00086805" w:rsidRPr="00924DBD" w:rsidRDefault="00086805" w:rsidP="00086805">
            <w:pPr>
              <w:ind w:right="861"/>
              <w:rPr>
                <w:rFonts w:ascii="Palatino Linotype" w:hAnsi="Palatino Linotype"/>
                <w:b/>
                <w:sz w:val="28"/>
                <w:szCs w:val="28"/>
                <w:lang w:val="es-MX" w:eastAsia="es-MX"/>
              </w:rPr>
            </w:pPr>
          </w:p>
          <w:p w:rsidR="00086805" w:rsidRPr="00924DBD" w:rsidRDefault="00086805" w:rsidP="00086805">
            <w:pPr>
              <w:ind w:left="284" w:right="861"/>
              <w:rPr>
                <w:rFonts w:ascii="Palatino Linotype" w:hAnsi="Palatino Linotype"/>
                <w:b/>
                <w:sz w:val="28"/>
                <w:szCs w:val="28"/>
                <w:lang w:val="es-MX" w:eastAsia="es-MX"/>
              </w:rPr>
            </w:pPr>
            <w:r w:rsidRPr="00924DBD">
              <w:rPr>
                <w:rFonts w:ascii="Palatino Linotype" w:hAnsi="Palatino Linotype"/>
                <w:b/>
                <w:sz w:val="28"/>
                <w:szCs w:val="28"/>
                <w:lang w:val="es-MX" w:eastAsia="es-MX"/>
              </w:rPr>
              <w:t xml:space="preserve">Archivos adjuntos: </w:t>
            </w:r>
            <w:r w:rsidRPr="00924DBD">
              <w:rPr>
                <w:rFonts w:ascii="Palatino Linotype" w:hAnsi="Palatino Linotype"/>
                <w:lang w:val="es-MX" w:eastAsia="es-MX"/>
              </w:rPr>
              <w:t>Ninguno.</w:t>
            </w:r>
            <w:r w:rsidRPr="00924DBD">
              <w:rPr>
                <w:rFonts w:ascii="Palatino Linotype" w:hAnsi="Palatino Linotype"/>
                <w:b/>
                <w:sz w:val="28"/>
                <w:szCs w:val="28"/>
                <w:lang w:val="es-MX" w:eastAsia="es-MX"/>
              </w:rPr>
              <w:t xml:space="preserve"> </w:t>
            </w:r>
          </w:p>
        </w:tc>
      </w:tr>
      <w:tr w:rsidR="00086805" w:rsidRPr="00924DBD" w:rsidTr="003177DD">
        <w:trPr>
          <w:trHeight w:val="375"/>
          <w:tblCellSpacing w:w="0" w:type="dxa"/>
          <w:jc w:val="center"/>
        </w:trPr>
        <w:tc>
          <w:tcPr>
            <w:tcW w:w="0" w:type="auto"/>
            <w:vAlign w:val="center"/>
            <w:hideMark/>
          </w:tcPr>
          <w:p w:rsidR="00086805" w:rsidRPr="00924DBD" w:rsidRDefault="00086805" w:rsidP="00086805">
            <w:pPr>
              <w:ind w:right="861"/>
              <w:rPr>
                <w:rFonts w:ascii="Palatino Linotype" w:hAnsi="Palatino Linotype"/>
                <w:i/>
                <w:sz w:val="22"/>
                <w:szCs w:val="22"/>
                <w:lang w:val="es-MX" w:eastAsia="es-MX"/>
              </w:rPr>
            </w:pPr>
          </w:p>
          <w:p w:rsidR="00086805" w:rsidRPr="00924DBD" w:rsidRDefault="00086805" w:rsidP="00F85DFB">
            <w:pPr>
              <w:spacing w:after="160" w:line="360" w:lineRule="auto"/>
              <w:ind w:left="284" w:right="294"/>
              <w:jc w:val="both"/>
              <w:rPr>
                <w:rFonts w:ascii="Palatino Linotype" w:hAnsi="Palatino Linotype"/>
                <w:i/>
                <w:sz w:val="16"/>
                <w:szCs w:val="16"/>
                <w:lang w:val="es-MX" w:eastAsia="es-MX"/>
              </w:rPr>
            </w:pPr>
            <w:r w:rsidRPr="00924DBD">
              <w:rPr>
                <w:rFonts w:ascii="Palatino Linotype" w:eastAsia="Calibri" w:hAnsi="Palatino Linotype"/>
                <w:lang w:val="es-MX" w:eastAsia="en-US"/>
              </w:rPr>
              <w:t xml:space="preserve">Al respecto cabe mencionar que la citada prórroga fue realizada en contravención a lo dispuesto en el artículo 163 párrafo segundo de la Ley de Transparencia y Acceso a la Información Pública  de la entidad, </w:t>
            </w:r>
            <w:r w:rsidR="00F85DFB" w:rsidRPr="00924DBD">
              <w:rPr>
                <w:rFonts w:ascii="Palatino Linotype" w:eastAsia="Calibri" w:hAnsi="Palatino Linotype"/>
                <w:lang w:val="es-MX" w:eastAsia="en-US"/>
              </w:rPr>
              <w:t xml:space="preserve">pues si bien el </w:t>
            </w:r>
            <w:r w:rsidR="00F85DFB" w:rsidRPr="00924DBD">
              <w:rPr>
                <w:rFonts w:ascii="Palatino Linotype" w:eastAsia="Calibri" w:hAnsi="Palatino Linotype"/>
                <w:b/>
                <w:lang w:val="es-MX" w:eastAsia="en-US"/>
              </w:rPr>
              <w:t>SUJETO OBLIGADO</w:t>
            </w:r>
            <w:r w:rsidR="00F85DFB" w:rsidRPr="00924DBD">
              <w:rPr>
                <w:rFonts w:ascii="Palatino Linotype" w:eastAsia="Calibri" w:hAnsi="Palatino Linotype"/>
                <w:lang w:val="es-MX" w:eastAsia="en-US"/>
              </w:rPr>
              <w:t xml:space="preserve"> manifestó que  ésta se aprobó mediante el acuerdo referido, lo cierto es que no adjunto el documento que lo sustente, </w:t>
            </w:r>
            <w:r w:rsidRPr="00924DBD">
              <w:rPr>
                <w:rFonts w:ascii="Palatino Linotype" w:eastAsia="Calibri" w:hAnsi="Palatino Linotype"/>
                <w:lang w:val="es-MX" w:eastAsia="en-US"/>
              </w:rPr>
              <w:t xml:space="preserve">por lo que el </w:t>
            </w:r>
            <w:r w:rsidRPr="00924DBD">
              <w:rPr>
                <w:rFonts w:ascii="Palatino Linotype" w:eastAsia="Calibri" w:hAnsi="Palatino Linotype"/>
                <w:b/>
                <w:lang w:val="es-MX" w:eastAsia="en-US"/>
              </w:rPr>
              <w:t>SUJETO OBLIGADO</w:t>
            </w:r>
            <w:r w:rsidRPr="00924DBD">
              <w:rPr>
                <w:rFonts w:ascii="Palatino Linotype" w:eastAsia="Calibri" w:hAnsi="Palatino Linotype"/>
                <w:lang w:val="es-MX" w:eastAsia="en-US"/>
              </w:rPr>
              <w:t xml:space="preserve"> deberá proceder, en futuras ocasiones, conforme a lo dispuesto en el artículo referido.</w:t>
            </w:r>
          </w:p>
        </w:tc>
      </w:tr>
    </w:tbl>
    <w:p w:rsidR="00921DEB" w:rsidRPr="00924DBD" w:rsidRDefault="00921DEB" w:rsidP="007E7175">
      <w:pPr>
        <w:spacing w:before="240" w:after="240" w:line="360" w:lineRule="auto"/>
        <w:jc w:val="both"/>
        <w:rPr>
          <w:rFonts w:ascii="Palatino Linotype" w:hAnsi="Palatino Linotype" w:cs="Arial"/>
          <w:b/>
          <w:sz w:val="28"/>
          <w:szCs w:val="28"/>
        </w:rPr>
      </w:pPr>
    </w:p>
    <w:p w:rsidR="00E24F4A" w:rsidRPr="00924DBD" w:rsidRDefault="00921DEB" w:rsidP="007E7175">
      <w:pPr>
        <w:spacing w:before="240" w:after="240" w:line="360" w:lineRule="auto"/>
        <w:jc w:val="both"/>
        <w:rPr>
          <w:rFonts w:ascii="Palatino Linotype" w:hAnsi="Palatino Linotype" w:cs="Arial"/>
        </w:rPr>
      </w:pPr>
      <w:r w:rsidRPr="00924DBD">
        <w:rPr>
          <w:rFonts w:ascii="Palatino Linotype" w:hAnsi="Palatino Linotype" w:cs="Arial"/>
          <w:b/>
          <w:sz w:val="28"/>
          <w:szCs w:val="28"/>
        </w:rPr>
        <w:lastRenderedPageBreak/>
        <w:t xml:space="preserve">3. </w:t>
      </w:r>
      <w:r w:rsidR="009F7616" w:rsidRPr="00924DBD">
        <w:rPr>
          <w:rFonts w:ascii="Palatino Linotype" w:hAnsi="Palatino Linotype" w:cs="Arial"/>
          <w:b/>
          <w:sz w:val="28"/>
          <w:szCs w:val="28"/>
        </w:rPr>
        <w:t>Respuesta</w:t>
      </w:r>
      <w:r w:rsidR="007E7175" w:rsidRPr="00924DBD">
        <w:rPr>
          <w:rFonts w:ascii="Palatino Linotype" w:hAnsi="Palatino Linotype" w:cs="Arial"/>
          <w:b/>
          <w:sz w:val="28"/>
          <w:szCs w:val="28"/>
        </w:rPr>
        <w:t>s</w:t>
      </w:r>
      <w:r w:rsidR="009F7616" w:rsidRPr="00924DBD">
        <w:rPr>
          <w:rFonts w:ascii="Palatino Linotype" w:hAnsi="Palatino Linotype" w:cs="Arial"/>
          <w:b/>
          <w:sz w:val="28"/>
          <w:szCs w:val="28"/>
        </w:rPr>
        <w:t>.</w:t>
      </w:r>
      <w:r w:rsidR="009F7616" w:rsidRPr="00924DBD">
        <w:rPr>
          <w:rFonts w:ascii="Palatino Linotype" w:hAnsi="Palatino Linotype" w:cs="Arial"/>
          <w:b/>
        </w:rPr>
        <w:t xml:space="preserve"> </w:t>
      </w:r>
      <w:r w:rsidR="00C91852" w:rsidRPr="00924DBD">
        <w:rPr>
          <w:rFonts w:ascii="Palatino Linotype" w:hAnsi="Palatino Linotype" w:cs="Arial"/>
        </w:rPr>
        <w:t>En fecha</w:t>
      </w:r>
      <w:r w:rsidR="008358F4" w:rsidRPr="00924DBD">
        <w:rPr>
          <w:rFonts w:ascii="Palatino Linotype" w:hAnsi="Palatino Linotype" w:cs="Arial"/>
        </w:rPr>
        <w:t>s</w:t>
      </w:r>
      <w:r w:rsidR="00E24F4A" w:rsidRPr="00924DBD">
        <w:rPr>
          <w:rFonts w:ascii="Palatino Linotype" w:hAnsi="Palatino Linotype" w:cs="Arial"/>
        </w:rPr>
        <w:t xml:space="preserve"> </w:t>
      </w:r>
      <w:r w:rsidR="008358F4" w:rsidRPr="00924DBD">
        <w:rPr>
          <w:rFonts w:ascii="Palatino Linotype" w:hAnsi="Palatino Linotype" w:cs="Arial"/>
          <w:b/>
        </w:rPr>
        <w:t>veinticuatro de octubre</w:t>
      </w:r>
      <w:r w:rsidR="008358F4" w:rsidRPr="00924DBD">
        <w:rPr>
          <w:rFonts w:ascii="Palatino Linotype" w:hAnsi="Palatino Linotype" w:cs="Arial"/>
        </w:rPr>
        <w:t xml:space="preserve"> y </w:t>
      </w:r>
      <w:r w:rsidR="003177DD" w:rsidRPr="00924DBD">
        <w:rPr>
          <w:rFonts w:ascii="Palatino Linotype" w:hAnsi="Palatino Linotype" w:cs="Arial"/>
          <w:b/>
        </w:rPr>
        <w:t xml:space="preserve">cinco de noviembre </w:t>
      </w:r>
      <w:r w:rsidR="008358F4" w:rsidRPr="00924DBD">
        <w:rPr>
          <w:rFonts w:ascii="Palatino Linotype" w:hAnsi="Palatino Linotype" w:cs="Arial"/>
        </w:rPr>
        <w:t>de</w:t>
      </w:r>
      <w:r w:rsidR="008358F4" w:rsidRPr="00924DBD">
        <w:rPr>
          <w:rFonts w:ascii="Palatino Linotype" w:hAnsi="Palatino Linotype" w:cs="Arial"/>
          <w:b/>
        </w:rPr>
        <w:t xml:space="preserve"> dos mil dieciocho,</w:t>
      </w:r>
      <w:r w:rsidR="008358F4" w:rsidRPr="00924DBD">
        <w:rPr>
          <w:rFonts w:ascii="Palatino Linotype" w:hAnsi="Palatino Linotype" w:cs="Arial"/>
        </w:rPr>
        <w:t xml:space="preserve"> el</w:t>
      </w:r>
      <w:r w:rsidR="00283A16" w:rsidRPr="00924DBD">
        <w:rPr>
          <w:rFonts w:ascii="Palatino Linotype" w:hAnsi="Palatino Linotype" w:cs="Arial"/>
        </w:rPr>
        <w:t xml:space="preserve"> </w:t>
      </w:r>
      <w:r w:rsidR="00283A16" w:rsidRPr="00924DBD">
        <w:rPr>
          <w:rFonts w:ascii="Palatino Linotype" w:hAnsi="Palatino Linotype" w:cs="Arial"/>
          <w:b/>
        </w:rPr>
        <w:t xml:space="preserve">SUJETO OBLIGADO </w:t>
      </w:r>
      <w:r w:rsidR="00283A16" w:rsidRPr="00924DBD">
        <w:rPr>
          <w:rFonts w:ascii="Palatino Linotype" w:hAnsi="Palatino Linotype" w:cs="Arial"/>
        </w:rPr>
        <w:t>otorgó</w:t>
      </w:r>
      <w:r w:rsidR="001742B4" w:rsidRPr="00924DBD">
        <w:rPr>
          <w:rFonts w:ascii="Palatino Linotype" w:hAnsi="Palatino Linotype" w:cs="Arial"/>
        </w:rPr>
        <w:t xml:space="preserve"> </w:t>
      </w:r>
      <w:r w:rsidR="00283A16" w:rsidRPr="00924DBD">
        <w:rPr>
          <w:rFonts w:ascii="Palatino Linotype" w:hAnsi="Palatino Linotype" w:cs="Arial"/>
        </w:rPr>
        <w:t>respuesta a las solicitudes de información</w:t>
      </w:r>
      <w:r w:rsidR="00E24F4A" w:rsidRPr="00924DBD">
        <w:rPr>
          <w:rFonts w:ascii="Palatino Linotype" w:hAnsi="Palatino Linotype" w:cs="Arial"/>
        </w:rPr>
        <w:t xml:space="preserve"> en la forma siguiente: </w:t>
      </w:r>
    </w:p>
    <w:p w:rsidR="006C7A34" w:rsidRPr="00924DBD" w:rsidRDefault="003E6EC3" w:rsidP="003E6EC3">
      <w:pPr>
        <w:jc w:val="both"/>
        <w:rPr>
          <w:rFonts w:ascii="Palatino Linotype" w:hAnsi="Palatino Linotype" w:cs="Arial"/>
          <w:b/>
          <w:sz w:val="22"/>
          <w:szCs w:val="22"/>
        </w:rPr>
      </w:pPr>
      <w:r w:rsidRPr="00924DBD">
        <w:rPr>
          <w:rFonts w:ascii="Palatino Linotype" w:hAnsi="Palatino Linotype" w:cs="Arial"/>
          <w:b/>
        </w:rPr>
        <w:t xml:space="preserve">Solicitud </w:t>
      </w:r>
      <w:r w:rsidR="006C7A34" w:rsidRPr="00924DBD">
        <w:rPr>
          <w:rFonts w:ascii="Palatino Linotype" w:hAnsi="Palatino Linotype" w:cs="Arial"/>
          <w:b/>
        </w:rPr>
        <w:t>01267/UPVT/IP/2018</w:t>
      </w:r>
      <w:r w:rsidR="006C7A34" w:rsidRPr="00924DBD">
        <w:rPr>
          <w:rFonts w:ascii="Palatino Linotype" w:hAnsi="Palatino Linotype" w:cs="Arial"/>
          <w:b/>
          <w:sz w:val="22"/>
          <w:szCs w:val="22"/>
        </w:rPr>
        <w:t xml:space="preserve">: </w:t>
      </w:r>
    </w:p>
    <w:p w:rsidR="006C7A34" w:rsidRPr="00924DBD" w:rsidRDefault="006C7A34" w:rsidP="006C7A34">
      <w:pPr>
        <w:ind w:left="567"/>
        <w:jc w:val="both"/>
        <w:rPr>
          <w:rFonts w:ascii="Palatino Linotype" w:hAnsi="Palatino Linotype" w:cs="Arial"/>
          <w:i/>
          <w:sz w:val="22"/>
          <w:szCs w:val="22"/>
        </w:rPr>
      </w:pPr>
    </w:p>
    <w:p w:rsidR="006C7A34" w:rsidRPr="00924DBD" w:rsidRDefault="006C7A34" w:rsidP="006C7A34">
      <w:pPr>
        <w:ind w:left="567"/>
        <w:jc w:val="both"/>
        <w:rPr>
          <w:rFonts w:ascii="Palatino Linotype" w:hAnsi="Palatino Linotype" w:cs="Arial"/>
          <w:i/>
          <w:sz w:val="22"/>
          <w:szCs w:val="22"/>
        </w:rPr>
      </w:pPr>
      <w:r w:rsidRPr="00924DBD">
        <w:rPr>
          <w:rFonts w:ascii="Palatino Linotype" w:hAnsi="Palatino Linotype" w:cs="Arial"/>
          <w:i/>
          <w:sz w:val="22"/>
          <w:szCs w:val="22"/>
        </w:rPr>
        <w:t>“…En atención a la solicitud de información registrada con el folio número 0126/UPVT/IP/2018, que realizó el 3 de octubre del año en curso, sírvase encontrar en archivo adjunto copia digitalizada en formato pdf del oficio emitido por los servidores públicos habilitados de la Dirección de Planeación y Vinculación, Dirección de División de Ingeniería Industrial, y el Departamento de Información, Planeación, Planeación, Programación y Evaluación, en el cual se detalla lo referente a su solicitud de información…” (Sic)</w:t>
      </w:r>
    </w:p>
    <w:p w:rsidR="0044484F" w:rsidRPr="00924DBD" w:rsidRDefault="0044484F" w:rsidP="0044484F">
      <w:pPr>
        <w:ind w:right="900"/>
        <w:jc w:val="both"/>
        <w:rPr>
          <w:rFonts w:ascii="Palatino Linotype" w:hAnsi="Palatino Linotype" w:cs="Arial"/>
          <w:i/>
          <w:sz w:val="22"/>
          <w:szCs w:val="22"/>
        </w:rPr>
      </w:pPr>
    </w:p>
    <w:p w:rsidR="0044484F" w:rsidRPr="00924DBD" w:rsidRDefault="0044484F" w:rsidP="0044484F">
      <w:pPr>
        <w:ind w:right="900"/>
        <w:jc w:val="both"/>
        <w:rPr>
          <w:rFonts w:ascii="Palatino Linotype" w:hAnsi="Palatino Linotype" w:cs="Arial"/>
          <w:sz w:val="22"/>
          <w:szCs w:val="22"/>
        </w:rPr>
      </w:pPr>
      <w:r w:rsidRPr="00924DBD">
        <w:rPr>
          <w:rFonts w:ascii="Palatino Linotype" w:hAnsi="Palatino Linotype" w:cs="Arial"/>
          <w:sz w:val="22"/>
          <w:szCs w:val="22"/>
        </w:rPr>
        <w:t xml:space="preserve">A su respuesta adjuntó </w:t>
      </w:r>
      <w:r w:rsidR="005E35C0" w:rsidRPr="00924DBD">
        <w:rPr>
          <w:rFonts w:ascii="Palatino Linotype" w:hAnsi="Palatino Linotype" w:cs="Arial"/>
          <w:sz w:val="22"/>
          <w:szCs w:val="22"/>
        </w:rPr>
        <w:t>siete</w:t>
      </w:r>
      <w:r w:rsidRPr="00924DBD">
        <w:rPr>
          <w:rFonts w:ascii="Palatino Linotype" w:hAnsi="Palatino Linotype" w:cs="Arial"/>
          <w:sz w:val="22"/>
          <w:szCs w:val="22"/>
        </w:rPr>
        <w:t xml:space="preserve"> archivos que en sustancia señalan:</w:t>
      </w:r>
    </w:p>
    <w:p w:rsidR="0044484F" w:rsidRPr="00924DBD" w:rsidRDefault="0044484F" w:rsidP="0044484F">
      <w:pPr>
        <w:ind w:right="900"/>
        <w:jc w:val="both"/>
        <w:rPr>
          <w:rFonts w:ascii="Palatino Linotype" w:hAnsi="Palatino Linotype" w:cs="Arial"/>
          <w:sz w:val="22"/>
          <w:szCs w:val="22"/>
        </w:rPr>
      </w:pPr>
    </w:p>
    <w:p w:rsidR="005E35C0" w:rsidRPr="00924DBD" w:rsidRDefault="005E35C0" w:rsidP="005E35C0">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SAIMEX 1267.pdf</w:t>
      </w:r>
      <w:r w:rsidRPr="00924DBD">
        <w:rPr>
          <w:rFonts w:ascii="Palatino Linotype" w:hAnsi="Palatino Linotype" w:cs="Arial"/>
          <w:sz w:val="22"/>
          <w:szCs w:val="22"/>
        </w:rPr>
        <w:t xml:space="preserve">. </w:t>
      </w:r>
      <w:r w:rsidR="00875261" w:rsidRPr="00924DBD">
        <w:rPr>
          <w:rFonts w:ascii="Palatino Linotype" w:hAnsi="Palatino Linotype" w:cs="Arial"/>
          <w:sz w:val="22"/>
          <w:szCs w:val="22"/>
        </w:rPr>
        <w:t xml:space="preserve">Archivo que contiene </w:t>
      </w:r>
      <w:r w:rsidRPr="00924DBD">
        <w:rPr>
          <w:rFonts w:ascii="Palatino Linotype" w:hAnsi="Palatino Linotype" w:cs="Arial"/>
          <w:sz w:val="22"/>
          <w:szCs w:val="22"/>
        </w:rPr>
        <w:t xml:space="preserve">el oficio número 205BL16000/669/2018 de fecha 24 de octubre de 2018 dirigido a la Jefa del Departamento de Información, Planeación, Programación y Evaluación y Titular de la Unidad de Transparencia, signado por el Director de Planeación y Vinculación, </w:t>
      </w:r>
      <w:r w:rsidR="003177DD" w:rsidRPr="00924DBD">
        <w:rPr>
          <w:rFonts w:ascii="Palatino Linotype" w:hAnsi="Palatino Linotype" w:cs="Arial"/>
          <w:sz w:val="22"/>
          <w:szCs w:val="22"/>
        </w:rPr>
        <w:t xml:space="preserve"> quien sustancialmente </w:t>
      </w:r>
      <w:r w:rsidRPr="00924DBD">
        <w:rPr>
          <w:rFonts w:ascii="Palatino Linotype" w:hAnsi="Palatino Linotype" w:cs="Arial"/>
          <w:sz w:val="22"/>
          <w:szCs w:val="22"/>
        </w:rPr>
        <w:t>señal</w:t>
      </w:r>
      <w:r w:rsidR="003177DD" w:rsidRPr="00924DBD">
        <w:rPr>
          <w:rFonts w:ascii="Palatino Linotype" w:hAnsi="Palatino Linotype" w:cs="Arial"/>
          <w:sz w:val="22"/>
          <w:szCs w:val="22"/>
        </w:rPr>
        <w:t>ó</w:t>
      </w:r>
      <w:r w:rsidRPr="00924DBD">
        <w:rPr>
          <w:rFonts w:ascii="Palatino Linotype" w:hAnsi="Palatino Linotype" w:cs="Arial"/>
          <w:sz w:val="22"/>
          <w:szCs w:val="22"/>
        </w:rPr>
        <w:t>:</w:t>
      </w:r>
    </w:p>
    <w:p w:rsidR="0044484F" w:rsidRPr="00924DBD" w:rsidRDefault="0044484F" w:rsidP="0044484F">
      <w:pPr>
        <w:pStyle w:val="Prrafodelista"/>
        <w:ind w:left="1146" w:right="900"/>
        <w:jc w:val="both"/>
        <w:rPr>
          <w:rFonts w:ascii="Palatino Linotype" w:hAnsi="Palatino Linotype" w:cs="Arial"/>
          <w:i/>
          <w:sz w:val="22"/>
          <w:szCs w:val="22"/>
        </w:rPr>
      </w:pPr>
    </w:p>
    <w:p w:rsidR="005E35C0" w:rsidRPr="00924DBD" w:rsidRDefault="005E35C0" w:rsidP="0044484F">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“…con respecto a la solicitud de información registrada con el folio número 01297/UPVT/IP/2018… una vez analizado el requerimiento, se atiende de manera puntal la solicitud como se indica a continuación:</w:t>
      </w:r>
    </w:p>
    <w:p w:rsidR="005E35C0" w:rsidRPr="00924DBD" w:rsidRDefault="005E35C0" w:rsidP="0044484F">
      <w:pPr>
        <w:pStyle w:val="Prrafodelista"/>
        <w:ind w:left="1146" w:right="900"/>
        <w:jc w:val="both"/>
        <w:rPr>
          <w:rFonts w:ascii="Palatino Linotype" w:hAnsi="Palatino Linotype" w:cs="Arial"/>
          <w:i/>
          <w:sz w:val="22"/>
          <w:szCs w:val="22"/>
        </w:rPr>
      </w:pPr>
    </w:p>
    <w:p w:rsidR="00886A10" w:rsidRPr="00924DBD" w:rsidRDefault="005E35C0" w:rsidP="0044484F">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Los sujetos obligados sólo proporcionarán la información pública que se les requiera y que obren en sus archivos y en el estado en que ésta se encuentre. La obligación de proporcionar información no comprende el procesamiento de la misma, no el presentarla conforme al interés del solicitante; no estarán obligados a generarla, resumirla, efectuar cálculos o practicas investigaciones.</w:t>
      </w:r>
      <w:r w:rsidR="00886A10" w:rsidRPr="00924DBD">
        <w:rPr>
          <w:rFonts w:ascii="Palatino Linotype" w:hAnsi="Palatino Linotype" w:cs="Arial"/>
          <w:i/>
          <w:sz w:val="22"/>
          <w:szCs w:val="22"/>
        </w:rPr>
        <w:t>”</w:t>
      </w:r>
    </w:p>
    <w:p w:rsidR="00886A10" w:rsidRPr="00924DBD" w:rsidRDefault="00886A10" w:rsidP="0044484F">
      <w:pPr>
        <w:pStyle w:val="Prrafodelista"/>
        <w:ind w:left="1146" w:right="900"/>
        <w:jc w:val="both"/>
        <w:rPr>
          <w:rFonts w:ascii="Palatino Linotype" w:hAnsi="Palatino Linotype" w:cs="Arial"/>
          <w:i/>
          <w:sz w:val="22"/>
          <w:szCs w:val="22"/>
        </w:rPr>
      </w:pPr>
    </w:p>
    <w:p w:rsidR="00886A10" w:rsidRPr="00924DBD" w:rsidRDefault="00886A10" w:rsidP="00886A10">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En referencia a la solicitud de información… me permito informar que con base en lo Lineamientos para la operación y funcionamiento del Comité Interno de Mejora Regulatoria de la Universidad Politécnica del Valle de Toluca publicado en el periódico oficial “Gaceta del Gobierno” el 29 de noviembre de 2012, en el que establece en el artículo cuarto lo siguiente:</w:t>
      </w:r>
    </w:p>
    <w:p w:rsidR="00886A10" w:rsidRPr="00924DBD" w:rsidRDefault="00886A10" w:rsidP="00886A10">
      <w:pPr>
        <w:pStyle w:val="Prrafodelista"/>
        <w:ind w:left="1146" w:right="900"/>
        <w:jc w:val="both"/>
        <w:rPr>
          <w:rFonts w:ascii="Palatino Linotype" w:hAnsi="Palatino Linotype" w:cs="Arial"/>
          <w:i/>
          <w:sz w:val="22"/>
          <w:szCs w:val="22"/>
        </w:rPr>
      </w:pPr>
    </w:p>
    <w:p w:rsidR="00886A10" w:rsidRPr="00924DBD" w:rsidRDefault="00886A10" w:rsidP="00886A10">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lastRenderedPageBreak/>
        <w:t>“CUARTO.- El Comité Interno estará integrado por:</w:t>
      </w:r>
    </w:p>
    <w:p w:rsidR="00886A10" w:rsidRPr="00924DBD" w:rsidRDefault="00886A10" w:rsidP="00886A10">
      <w:pPr>
        <w:pStyle w:val="Prrafodelista"/>
        <w:ind w:left="1146" w:right="900"/>
        <w:jc w:val="both"/>
        <w:rPr>
          <w:rFonts w:ascii="Palatino Linotype" w:hAnsi="Palatino Linotype" w:cs="Arial"/>
          <w:i/>
          <w:sz w:val="22"/>
          <w:szCs w:val="22"/>
        </w:rPr>
      </w:pPr>
    </w:p>
    <w:p w:rsidR="00886A10" w:rsidRPr="00924DBD" w:rsidRDefault="00886A10"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Presidente.- quien será el Rector de la Universidad, con derecho a voz y voto; el cual tendrá voto de calidad en caso de empate. </w:t>
      </w:r>
    </w:p>
    <w:p w:rsidR="00886A10" w:rsidRPr="00924DBD" w:rsidRDefault="00886A10"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Secretario Técnico.- quien será e</w:t>
      </w:r>
      <w:r w:rsidR="002E4D7C" w:rsidRPr="00924DBD">
        <w:rPr>
          <w:rFonts w:ascii="Palatino Linotype" w:hAnsi="Palatino Linotype" w:cs="Arial"/>
          <w:i/>
          <w:sz w:val="22"/>
          <w:szCs w:val="22"/>
        </w:rPr>
        <w:t>l</w:t>
      </w:r>
      <w:r w:rsidRPr="00924DBD">
        <w:rPr>
          <w:rFonts w:ascii="Palatino Linotype" w:hAnsi="Palatino Linotype" w:cs="Arial"/>
          <w:i/>
          <w:sz w:val="22"/>
          <w:szCs w:val="22"/>
        </w:rPr>
        <w:t xml:space="preserve"> En</w:t>
      </w:r>
      <w:r w:rsidR="002E4D7C" w:rsidRPr="00924DBD">
        <w:rPr>
          <w:rFonts w:ascii="Palatino Linotype" w:hAnsi="Palatino Linotype" w:cs="Arial"/>
          <w:i/>
          <w:sz w:val="22"/>
          <w:szCs w:val="22"/>
        </w:rPr>
        <w:t>l</w:t>
      </w:r>
      <w:r w:rsidRPr="00924DBD">
        <w:rPr>
          <w:rFonts w:ascii="Palatino Linotype" w:hAnsi="Palatino Linotype" w:cs="Arial"/>
          <w:i/>
          <w:sz w:val="22"/>
          <w:szCs w:val="22"/>
        </w:rPr>
        <w:t xml:space="preserve">ace de Mejora Regulatoria; con derecho a voz y voto, que será el Director de Planeación y Vinculación. </w:t>
      </w:r>
    </w:p>
    <w:p w:rsidR="00886A10" w:rsidRPr="00924DBD" w:rsidRDefault="00886A10"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Vocales.- quienes serán los Directores de División y Director de Administración y Finanzas cuyas funciones se vinculan directamente a los trámites y servicios que oferta la Universidad, por lo que tendrán voz y voto. </w:t>
      </w:r>
    </w:p>
    <w:p w:rsidR="00886A10" w:rsidRPr="00924DBD" w:rsidRDefault="00886A10" w:rsidP="00886A10">
      <w:pPr>
        <w:pStyle w:val="Prrafodelista"/>
        <w:ind w:left="1866" w:right="900"/>
        <w:jc w:val="both"/>
        <w:rPr>
          <w:rFonts w:ascii="Palatino Linotype" w:hAnsi="Palatino Linotype" w:cs="Arial"/>
          <w:i/>
          <w:sz w:val="22"/>
          <w:szCs w:val="22"/>
        </w:rPr>
      </w:pPr>
    </w:p>
    <w:p w:rsidR="00886A10" w:rsidRPr="00924DBD" w:rsidRDefault="00886A10" w:rsidP="00886A10">
      <w:pPr>
        <w:pStyle w:val="Prrafodelista"/>
        <w:numPr>
          <w:ilvl w:val="0"/>
          <w:numId w:val="13"/>
        </w:numPr>
        <w:ind w:right="900"/>
        <w:jc w:val="both"/>
        <w:rPr>
          <w:rFonts w:ascii="Palatino Linotype" w:hAnsi="Palatino Linotype" w:cs="Arial"/>
          <w:i/>
          <w:sz w:val="22"/>
          <w:szCs w:val="22"/>
        </w:rPr>
      </w:pPr>
      <w:r w:rsidRPr="00924DBD">
        <w:rPr>
          <w:rFonts w:ascii="Palatino Linotype" w:hAnsi="Palatino Linotype" w:cs="Arial"/>
          <w:i/>
          <w:sz w:val="22"/>
          <w:szCs w:val="22"/>
        </w:rPr>
        <w:t>Director de la División de Ingeniería Mecatrónica</w:t>
      </w:r>
    </w:p>
    <w:p w:rsidR="00886A10" w:rsidRPr="00924DBD" w:rsidRDefault="00886A10" w:rsidP="00886A10">
      <w:pPr>
        <w:pStyle w:val="Prrafodelista"/>
        <w:numPr>
          <w:ilvl w:val="0"/>
          <w:numId w:val="13"/>
        </w:numPr>
        <w:ind w:right="900"/>
        <w:jc w:val="both"/>
        <w:rPr>
          <w:rFonts w:ascii="Palatino Linotype" w:hAnsi="Palatino Linotype" w:cs="Arial"/>
          <w:i/>
          <w:sz w:val="22"/>
          <w:szCs w:val="22"/>
        </w:rPr>
      </w:pPr>
      <w:r w:rsidRPr="00924DBD">
        <w:rPr>
          <w:rFonts w:ascii="Palatino Linotype" w:hAnsi="Palatino Linotype" w:cs="Arial"/>
          <w:i/>
          <w:sz w:val="22"/>
          <w:szCs w:val="22"/>
        </w:rPr>
        <w:t>Director de la División de Ingeniería Industrial</w:t>
      </w:r>
    </w:p>
    <w:p w:rsidR="00886A10" w:rsidRPr="00924DBD" w:rsidRDefault="00886A10" w:rsidP="00886A10">
      <w:pPr>
        <w:pStyle w:val="Prrafodelista"/>
        <w:numPr>
          <w:ilvl w:val="0"/>
          <w:numId w:val="13"/>
        </w:numPr>
        <w:ind w:right="900"/>
        <w:jc w:val="both"/>
        <w:rPr>
          <w:rFonts w:ascii="Palatino Linotype" w:hAnsi="Palatino Linotype" w:cs="Arial"/>
          <w:i/>
          <w:sz w:val="22"/>
          <w:szCs w:val="22"/>
        </w:rPr>
      </w:pPr>
      <w:r w:rsidRPr="00924DBD">
        <w:rPr>
          <w:rFonts w:ascii="Palatino Linotype" w:hAnsi="Palatino Linotype" w:cs="Arial"/>
          <w:i/>
          <w:sz w:val="22"/>
          <w:szCs w:val="22"/>
        </w:rPr>
        <w:t>Director de la División de Ingeniería Informática</w:t>
      </w:r>
    </w:p>
    <w:p w:rsidR="00886A10" w:rsidRPr="00924DBD" w:rsidRDefault="00886A10" w:rsidP="00886A10">
      <w:pPr>
        <w:pStyle w:val="Prrafodelista"/>
        <w:numPr>
          <w:ilvl w:val="0"/>
          <w:numId w:val="13"/>
        </w:numPr>
        <w:ind w:right="900"/>
        <w:jc w:val="both"/>
        <w:rPr>
          <w:rFonts w:ascii="Palatino Linotype" w:hAnsi="Palatino Linotype" w:cs="Arial"/>
          <w:i/>
          <w:sz w:val="22"/>
          <w:szCs w:val="22"/>
        </w:rPr>
      </w:pPr>
      <w:r w:rsidRPr="00924DBD">
        <w:rPr>
          <w:rFonts w:ascii="Palatino Linotype" w:hAnsi="Palatino Linotype" w:cs="Arial"/>
          <w:i/>
          <w:sz w:val="22"/>
          <w:szCs w:val="22"/>
        </w:rPr>
        <w:t>Director de la División de Ingeniería en Biotecnología y de la Licenciatura en Negocios Internacionales</w:t>
      </w:r>
    </w:p>
    <w:p w:rsidR="00886A10" w:rsidRPr="00924DBD" w:rsidRDefault="00886A10" w:rsidP="00886A10">
      <w:pPr>
        <w:pStyle w:val="Prrafodelista"/>
        <w:numPr>
          <w:ilvl w:val="0"/>
          <w:numId w:val="13"/>
        </w:numPr>
        <w:ind w:right="900"/>
        <w:jc w:val="both"/>
        <w:rPr>
          <w:rFonts w:ascii="Palatino Linotype" w:hAnsi="Palatino Linotype" w:cs="Arial"/>
          <w:i/>
          <w:sz w:val="22"/>
          <w:szCs w:val="22"/>
        </w:rPr>
      </w:pPr>
      <w:r w:rsidRPr="00924DBD">
        <w:rPr>
          <w:rFonts w:ascii="Palatino Linotype" w:hAnsi="Palatino Linotype" w:cs="Arial"/>
          <w:i/>
          <w:sz w:val="22"/>
          <w:szCs w:val="22"/>
        </w:rPr>
        <w:t>D</w:t>
      </w:r>
      <w:r w:rsidR="00E42539" w:rsidRPr="00924DBD">
        <w:rPr>
          <w:rFonts w:ascii="Palatino Linotype" w:hAnsi="Palatino Linotype" w:cs="Arial"/>
          <w:i/>
          <w:sz w:val="22"/>
          <w:szCs w:val="22"/>
        </w:rPr>
        <w:t>irector de Administración y Finanzas</w:t>
      </w:r>
    </w:p>
    <w:p w:rsidR="00886A10" w:rsidRPr="00924DBD" w:rsidRDefault="00E42539"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Representante de la Secretaría de la Contraloría en cual solo tendrá voz.</w:t>
      </w:r>
    </w:p>
    <w:p w:rsidR="00E42539" w:rsidRPr="00924DBD" w:rsidRDefault="00E42539"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Representante de la Dirección General del Sistema Estatal de Informática, de la Secretaría de Finanzas, a convocatoria del Enlace de Mejora Regulatoria. </w:t>
      </w:r>
    </w:p>
    <w:p w:rsidR="00E42539" w:rsidRPr="00924DBD" w:rsidRDefault="00E42539"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Invitados.- que acuerde el titular de la Universidad como; integrantes de organizaciones privadas; sociales, académicas, empresariales, civiles o de cualquier otro Lipo, interesadas en el marco regulatorio vinculado con el sector. </w:t>
      </w:r>
    </w:p>
    <w:p w:rsidR="00E42539" w:rsidRPr="00924DBD" w:rsidRDefault="00E42539" w:rsidP="00886A10">
      <w:pPr>
        <w:pStyle w:val="Prrafodelista"/>
        <w:numPr>
          <w:ilvl w:val="0"/>
          <w:numId w:val="12"/>
        </w:numPr>
        <w:ind w:right="900"/>
        <w:jc w:val="both"/>
        <w:rPr>
          <w:rFonts w:ascii="Palatino Linotype" w:hAnsi="Palatino Linotype" w:cs="Arial"/>
          <w:i/>
          <w:sz w:val="22"/>
          <w:szCs w:val="22"/>
        </w:rPr>
      </w:pPr>
      <w:r w:rsidRPr="00924DBD">
        <w:rPr>
          <w:rFonts w:ascii="Palatino Linotype" w:hAnsi="Palatino Linotype" w:cs="Arial"/>
          <w:i/>
          <w:sz w:val="22"/>
          <w:szCs w:val="22"/>
        </w:rPr>
        <w:t>Asesor Técnico.- quien será el Enlace de la Dirección General de la Comisión Estatal de Mejora Regulatoria, con la Universidad e: cual no tendrá voz, ni voto.”</w:t>
      </w:r>
    </w:p>
    <w:p w:rsidR="00E42539" w:rsidRPr="00924DBD" w:rsidRDefault="00E42539" w:rsidP="00E42539">
      <w:pPr>
        <w:ind w:left="1146" w:right="900"/>
        <w:jc w:val="both"/>
        <w:rPr>
          <w:rFonts w:ascii="Palatino Linotype" w:hAnsi="Palatino Linotype" w:cs="Arial"/>
          <w:i/>
          <w:sz w:val="22"/>
          <w:szCs w:val="22"/>
        </w:rPr>
      </w:pPr>
    </w:p>
    <w:p w:rsidR="0044484F" w:rsidRPr="00924DBD" w:rsidRDefault="00E42539" w:rsidP="00E42539">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En atención al principio de máxima publicidad… me permito informar que el Comité Interno de esta Universidad está integrado por los siguientes servidores públicos: </w:t>
      </w:r>
      <w:r w:rsidR="00DE782E" w:rsidRPr="00924DBD">
        <w:rPr>
          <w:rFonts w:ascii="Palatino Linotype" w:hAnsi="Palatino Linotype" w:cs="Arial"/>
          <w:i/>
          <w:sz w:val="22"/>
          <w:szCs w:val="22"/>
        </w:rPr>
        <w:t>…” (Sic).</w:t>
      </w:r>
    </w:p>
    <w:p w:rsidR="00043537" w:rsidRPr="00924DBD" w:rsidRDefault="00043537" w:rsidP="00653FDA">
      <w:pPr>
        <w:pStyle w:val="Prrafodelista"/>
        <w:ind w:left="709"/>
        <w:jc w:val="both"/>
        <w:rPr>
          <w:rFonts w:ascii="Palatino Linotype" w:hAnsi="Palatino Linotype" w:cs="Arial"/>
          <w:sz w:val="22"/>
          <w:szCs w:val="22"/>
        </w:rPr>
      </w:pPr>
    </w:p>
    <w:p w:rsidR="00043537" w:rsidRPr="00924DBD" w:rsidRDefault="00043537" w:rsidP="00653FDA">
      <w:pPr>
        <w:pStyle w:val="Prrafodelista"/>
        <w:ind w:left="709"/>
        <w:jc w:val="both"/>
        <w:rPr>
          <w:rFonts w:ascii="Palatino Linotype" w:hAnsi="Palatino Linotype" w:cs="Arial"/>
          <w:sz w:val="22"/>
          <w:szCs w:val="22"/>
        </w:rPr>
      </w:pPr>
      <w:r w:rsidRPr="00924DBD">
        <w:rPr>
          <w:rFonts w:ascii="Palatino Linotype" w:hAnsi="Palatino Linotype" w:cs="Arial"/>
          <w:sz w:val="22"/>
          <w:szCs w:val="22"/>
        </w:rPr>
        <w:t xml:space="preserve">En el archivo se aprecia una </w:t>
      </w:r>
      <w:r w:rsidR="00054050" w:rsidRPr="00924DBD">
        <w:rPr>
          <w:rFonts w:ascii="Palatino Linotype" w:hAnsi="Palatino Linotype" w:cs="Arial"/>
          <w:sz w:val="22"/>
          <w:szCs w:val="22"/>
        </w:rPr>
        <w:t xml:space="preserve">tabla </w:t>
      </w:r>
      <w:r w:rsidRPr="00924DBD">
        <w:rPr>
          <w:rFonts w:ascii="Palatino Linotype" w:hAnsi="Palatino Linotype" w:cs="Arial"/>
          <w:sz w:val="22"/>
          <w:szCs w:val="22"/>
        </w:rPr>
        <w:t xml:space="preserve">conformada por tres columnas con los </w:t>
      </w:r>
      <w:r w:rsidR="00054050" w:rsidRPr="00924DBD">
        <w:rPr>
          <w:rFonts w:ascii="Palatino Linotype" w:hAnsi="Palatino Linotype" w:cs="Arial"/>
          <w:sz w:val="22"/>
          <w:szCs w:val="22"/>
        </w:rPr>
        <w:t>rubros</w:t>
      </w:r>
      <w:r w:rsidRPr="00924DBD">
        <w:rPr>
          <w:rFonts w:ascii="Palatino Linotype" w:hAnsi="Palatino Linotype" w:cs="Arial"/>
          <w:sz w:val="22"/>
          <w:szCs w:val="22"/>
        </w:rPr>
        <w:t xml:space="preserve"> </w:t>
      </w:r>
      <w:r w:rsidRPr="00924DBD">
        <w:rPr>
          <w:rFonts w:ascii="Palatino Linotype" w:hAnsi="Palatino Linotype" w:cs="Arial"/>
          <w:i/>
          <w:sz w:val="22"/>
          <w:szCs w:val="22"/>
        </w:rPr>
        <w:t>“NOMBRE”</w:t>
      </w:r>
      <w:r w:rsidRPr="00924DBD">
        <w:rPr>
          <w:rFonts w:ascii="Palatino Linotype" w:hAnsi="Palatino Linotype" w:cs="Arial"/>
          <w:sz w:val="22"/>
          <w:szCs w:val="22"/>
        </w:rPr>
        <w:t xml:space="preserve">, </w:t>
      </w:r>
      <w:r w:rsidRPr="00924DBD">
        <w:rPr>
          <w:rFonts w:ascii="Palatino Linotype" w:hAnsi="Palatino Linotype" w:cs="Arial"/>
          <w:i/>
          <w:sz w:val="22"/>
          <w:szCs w:val="22"/>
        </w:rPr>
        <w:t>“CARGO”</w:t>
      </w:r>
      <w:r w:rsidRPr="00924DBD">
        <w:rPr>
          <w:rFonts w:ascii="Palatino Linotype" w:hAnsi="Palatino Linotype" w:cs="Arial"/>
          <w:sz w:val="22"/>
          <w:szCs w:val="22"/>
        </w:rPr>
        <w:t xml:space="preserve"> e </w:t>
      </w:r>
      <w:r w:rsidRPr="00924DBD">
        <w:rPr>
          <w:rFonts w:ascii="Palatino Linotype" w:hAnsi="Palatino Linotype" w:cs="Arial"/>
          <w:i/>
          <w:sz w:val="22"/>
          <w:szCs w:val="22"/>
        </w:rPr>
        <w:t>“INTEGRANTE DEL COMITÉ INTERNO DE MEJORA REGULATORIA”</w:t>
      </w:r>
      <w:r w:rsidRPr="00924DBD">
        <w:rPr>
          <w:rFonts w:ascii="Palatino Linotype" w:hAnsi="Palatino Linotype" w:cs="Arial"/>
          <w:sz w:val="22"/>
          <w:szCs w:val="22"/>
        </w:rPr>
        <w:t xml:space="preserve">; y nueve filas </w:t>
      </w:r>
      <w:r w:rsidR="00054050" w:rsidRPr="00924DBD">
        <w:rPr>
          <w:rFonts w:ascii="Palatino Linotype" w:hAnsi="Palatino Linotype" w:cs="Arial"/>
          <w:sz w:val="22"/>
          <w:szCs w:val="22"/>
        </w:rPr>
        <w:t>con los nombres de los servidores públicos integrantes</w:t>
      </w:r>
      <w:r w:rsidRPr="00924DBD">
        <w:rPr>
          <w:rFonts w:ascii="Palatino Linotype" w:hAnsi="Palatino Linotype" w:cs="Arial"/>
          <w:sz w:val="22"/>
          <w:szCs w:val="22"/>
        </w:rPr>
        <w:t xml:space="preserve">. </w:t>
      </w:r>
    </w:p>
    <w:p w:rsidR="00043537" w:rsidRPr="00924DBD" w:rsidRDefault="00043537" w:rsidP="00653FDA">
      <w:pPr>
        <w:pStyle w:val="Prrafodelista"/>
        <w:ind w:left="709"/>
        <w:jc w:val="both"/>
        <w:rPr>
          <w:rFonts w:ascii="Palatino Linotype" w:hAnsi="Palatino Linotype" w:cs="Arial"/>
          <w:sz w:val="22"/>
          <w:szCs w:val="22"/>
        </w:rPr>
      </w:pPr>
    </w:p>
    <w:p w:rsidR="002A20A2" w:rsidRPr="00924DBD" w:rsidRDefault="002A20A2" w:rsidP="00C93479">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S</w:t>
      </w:r>
      <w:r w:rsidR="00EB5DD7" w:rsidRPr="00924DBD">
        <w:rPr>
          <w:rFonts w:ascii="Palatino Linotype" w:hAnsi="Palatino Linotype" w:cs="Arial"/>
          <w:b/>
          <w:sz w:val="22"/>
          <w:szCs w:val="22"/>
        </w:rPr>
        <w:t>AIMEX 12670001.pdf.</w:t>
      </w:r>
      <w:r w:rsidR="00EB5DD7" w:rsidRPr="00924DBD">
        <w:rPr>
          <w:rFonts w:ascii="Palatino Linotype" w:hAnsi="Palatino Linotype" w:cs="Arial"/>
          <w:sz w:val="22"/>
          <w:szCs w:val="22"/>
        </w:rPr>
        <w:t xml:space="preserve"> Archivo que contiene el Oficio Número /205BL11000/547/2018 de fecha 24 de octubre de 2018, dirigido a la Jefa del Departamento de Información, Planeación, Programación y Evaluación y Titular de la Unidad de Transparencia, emitido por la Directora de la División de Ingeniería Industrial y de Sistemas, </w:t>
      </w:r>
      <w:r w:rsidR="00A71132" w:rsidRPr="00924DBD">
        <w:rPr>
          <w:rFonts w:ascii="Palatino Linotype" w:hAnsi="Palatino Linotype" w:cs="Arial"/>
          <w:sz w:val="22"/>
          <w:szCs w:val="22"/>
        </w:rPr>
        <w:t xml:space="preserve">que en sustancia </w:t>
      </w:r>
      <w:r w:rsidR="007918E9" w:rsidRPr="00924DBD">
        <w:rPr>
          <w:rFonts w:ascii="Palatino Linotype" w:hAnsi="Palatino Linotype" w:cs="Arial"/>
          <w:sz w:val="22"/>
          <w:szCs w:val="22"/>
        </w:rPr>
        <w:t>respondió:</w:t>
      </w:r>
    </w:p>
    <w:p w:rsidR="002A20A2" w:rsidRPr="00924DBD" w:rsidRDefault="002A20A2" w:rsidP="002A20A2">
      <w:pPr>
        <w:pStyle w:val="Prrafodelista"/>
        <w:ind w:left="1146" w:right="900"/>
        <w:jc w:val="both"/>
        <w:rPr>
          <w:rFonts w:ascii="Palatino Linotype" w:hAnsi="Palatino Linotype" w:cs="Arial"/>
          <w:i/>
          <w:sz w:val="22"/>
          <w:szCs w:val="22"/>
        </w:rPr>
      </w:pPr>
    </w:p>
    <w:p w:rsidR="00F46702" w:rsidRPr="00924DBD" w:rsidRDefault="007D7C4F" w:rsidP="002A20A2">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FE2585" w:rsidRPr="00924DBD">
        <w:rPr>
          <w:rFonts w:ascii="Palatino Linotype" w:hAnsi="Palatino Linotype" w:cs="Arial"/>
          <w:i/>
          <w:sz w:val="22"/>
          <w:szCs w:val="22"/>
        </w:rPr>
        <w:t>…</w:t>
      </w:r>
      <w:r w:rsidRPr="00924DBD">
        <w:rPr>
          <w:rFonts w:ascii="Palatino Linotype" w:hAnsi="Palatino Linotype" w:cs="Arial"/>
          <w:i/>
          <w:sz w:val="22"/>
          <w:szCs w:val="22"/>
        </w:rPr>
        <w:t>una vez analizado el requerimiento… La información se entrega atendiendo al principio de máxima publicidad establecida en el artículo 4 de la Ley de Transparencia y Acceso a la Información Pública del Estado de México y Municipios y conforme al artículo 12 de la Ley citada, … Cabe hacer mención que después de haber realizado una búsqueda exhaustiva y razonable en los archivos de esta Unidad Administrativa… me permito informar que lo único que se posee son las designaciones a los Profesores de Tiempo Completo de las Divisiones Académicas de la UPVT, de fecha 25 de mayo del 2018, de los documentos faltantes no se poseen, toda vez que no se generaron, sin embargo en las actas del Consejo de Calidad, se da evidencia de las personas que integraban y eran parte en el Consejo de Calidad toda vez que no existe disposición legal alguna que obligue a generar dichos documento</w:t>
      </w:r>
      <w:r w:rsidR="00F46702" w:rsidRPr="00924DBD">
        <w:rPr>
          <w:rFonts w:ascii="Palatino Linotype" w:hAnsi="Palatino Linotype" w:cs="Arial"/>
          <w:i/>
          <w:sz w:val="22"/>
          <w:szCs w:val="22"/>
        </w:rPr>
        <w:t>s.</w:t>
      </w:r>
    </w:p>
    <w:p w:rsidR="00F46702" w:rsidRPr="00924DBD" w:rsidRDefault="00F46702" w:rsidP="002A20A2">
      <w:pPr>
        <w:pStyle w:val="Prrafodelista"/>
        <w:ind w:left="1146" w:right="900"/>
        <w:jc w:val="both"/>
        <w:rPr>
          <w:rFonts w:ascii="Palatino Linotype" w:hAnsi="Palatino Linotype" w:cs="Arial"/>
          <w:i/>
          <w:sz w:val="22"/>
          <w:szCs w:val="22"/>
        </w:rPr>
      </w:pPr>
    </w:p>
    <w:p w:rsidR="002A20A2" w:rsidRPr="00924DBD" w:rsidRDefault="00F46702" w:rsidP="002A20A2">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Me permito adjuntar en formato PDF, las designaciones de los Profesores de Tiempo Completo…</w:t>
      </w:r>
      <w:r w:rsidR="007D7C4F" w:rsidRPr="00924DBD">
        <w:rPr>
          <w:rFonts w:ascii="Palatino Linotype" w:hAnsi="Palatino Linotype" w:cs="Arial"/>
          <w:i/>
          <w:sz w:val="22"/>
          <w:szCs w:val="22"/>
        </w:rPr>
        <w:t>”</w:t>
      </w:r>
      <w:r w:rsidR="002A20A2" w:rsidRPr="00924DBD">
        <w:rPr>
          <w:rFonts w:ascii="Palatino Linotype" w:hAnsi="Palatino Linotype" w:cs="Arial"/>
          <w:i/>
          <w:sz w:val="22"/>
          <w:szCs w:val="22"/>
        </w:rPr>
        <w:t xml:space="preserve"> (Sic).</w:t>
      </w:r>
    </w:p>
    <w:p w:rsidR="002A20A2" w:rsidRPr="00924DBD" w:rsidRDefault="002A20A2" w:rsidP="002A20A2">
      <w:pPr>
        <w:jc w:val="both"/>
        <w:rPr>
          <w:rFonts w:ascii="Palatino Linotype" w:hAnsi="Palatino Linotype" w:cs="Arial"/>
          <w:b/>
          <w:i/>
          <w:sz w:val="22"/>
          <w:szCs w:val="22"/>
        </w:rPr>
      </w:pPr>
    </w:p>
    <w:p w:rsidR="00FE2585" w:rsidRPr="00924DBD" w:rsidRDefault="00A75416" w:rsidP="00FE2585">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DESIGNACIONES CONSEJO DE CALIDAD</w:t>
      </w:r>
      <w:r w:rsidR="00FE2585" w:rsidRPr="00924DBD">
        <w:rPr>
          <w:rFonts w:ascii="Palatino Linotype" w:hAnsi="Palatino Linotype" w:cs="Arial"/>
          <w:b/>
          <w:sz w:val="22"/>
          <w:szCs w:val="22"/>
        </w:rPr>
        <w:t>.pdf.</w:t>
      </w:r>
      <w:r w:rsidR="00FE2585" w:rsidRPr="00924DBD">
        <w:rPr>
          <w:rFonts w:ascii="Palatino Linotype" w:hAnsi="Palatino Linotype" w:cs="Arial"/>
          <w:sz w:val="22"/>
          <w:szCs w:val="22"/>
        </w:rPr>
        <w:t xml:space="preserve"> Archivo que contiene </w:t>
      </w:r>
      <w:r w:rsidRPr="00924DBD">
        <w:rPr>
          <w:rFonts w:ascii="Palatino Linotype" w:hAnsi="Palatino Linotype" w:cs="Arial"/>
          <w:sz w:val="22"/>
          <w:szCs w:val="22"/>
        </w:rPr>
        <w:t xml:space="preserve">los Oficios Números UPVT/IIS/205BL11000/208/2018, UPVT/IIS/205BL11000/207/2018, UPVT/IIS/205BL11000/205/2018 y UPVT/IIS/205BL11000/206/2018, todos de fecha </w:t>
      </w:r>
      <w:r w:rsidR="00556A08" w:rsidRPr="00924DBD">
        <w:rPr>
          <w:rFonts w:ascii="Palatino Linotype" w:hAnsi="Palatino Linotype" w:cs="Arial"/>
          <w:sz w:val="22"/>
          <w:szCs w:val="22"/>
        </w:rPr>
        <w:t xml:space="preserve">25 de mayo del 2018, dirigidos a las Profesoras de Tiempo Completo de las Direcciones de División de Ingeniería Industrial y de Sistemas, de División de Ingeniería en Biotecnología y Licenciatura en Negocios Internacionales, de División de Ingeniería en Informática, y de División de Ingeniería Mecatrónica, todas de la Universidad Politécnica del Valle de Toluca, </w:t>
      </w:r>
      <w:r w:rsidR="00FA5852" w:rsidRPr="00924DBD">
        <w:rPr>
          <w:rFonts w:ascii="Palatino Linotype" w:hAnsi="Palatino Linotype" w:cs="Arial"/>
          <w:sz w:val="22"/>
          <w:szCs w:val="22"/>
        </w:rPr>
        <w:t xml:space="preserve">firmados por la Directora de División de Ingeniería Industrial y de Sistemas y Secretaria del Consejo de Calidad, a través de los cuales se les informa </w:t>
      </w:r>
      <w:r w:rsidR="00556A08" w:rsidRPr="00924DBD">
        <w:rPr>
          <w:rFonts w:ascii="Palatino Linotype" w:hAnsi="Palatino Linotype" w:cs="Arial"/>
          <w:sz w:val="22"/>
          <w:szCs w:val="22"/>
        </w:rPr>
        <w:t>de forma particular</w:t>
      </w:r>
      <w:r w:rsidR="00FA5852" w:rsidRPr="00924DBD">
        <w:rPr>
          <w:rFonts w:ascii="Palatino Linotype" w:hAnsi="Palatino Linotype" w:cs="Arial"/>
          <w:sz w:val="22"/>
          <w:szCs w:val="22"/>
        </w:rPr>
        <w:t xml:space="preserve"> que</w:t>
      </w:r>
      <w:r w:rsidR="00FE2585" w:rsidRPr="00924DBD">
        <w:rPr>
          <w:rFonts w:ascii="Palatino Linotype" w:hAnsi="Palatino Linotype" w:cs="Arial"/>
          <w:sz w:val="22"/>
          <w:szCs w:val="22"/>
        </w:rPr>
        <w:t>:</w:t>
      </w:r>
    </w:p>
    <w:p w:rsidR="00FE2585" w:rsidRPr="00924DBD" w:rsidRDefault="00FE2585" w:rsidP="00FE2585">
      <w:pPr>
        <w:pStyle w:val="Prrafodelista"/>
        <w:ind w:left="1146" w:right="900"/>
        <w:jc w:val="both"/>
        <w:rPr>
          <w:rFonts w:ascii="Palatino Linotype" w:hAnsi="Palatino Linotype" w:cs="Arial"/>
          <w:i/>
          <w:sz w:val="22"/>
          <w:szCs w:val="22"/>
        </w:rPr>
      </w:pPr>
    </w:p>
    <w:p w:rsidR="00556A08" w:rsidRPr="00924DBD" w:rsidRDefault="00FE2585" w:rsidP="00556A08">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556A08" w:rsidRPr="00924DBD">
        <w:rPr>
          <w:rFonts w:ascii="Palatino Linotype" w:hAnsi="Palatino Linotype" w:cs="Arial"/>
          <w:i/>
          <w:sz w:val="22"/>
          <w:szCs w:val="22"/>
        </w:rPr>
        <w:t>con fundamento en el Decreto del Ejecutivo del Estado por el que se crea el Organismo Público Descentralizado de carácter estatal denominado Universidad Politécnica del Valle de Toluca, en los artículos 17, 18 y 19 señalan:</w:t>
      </w:r>
    </w:p>
    <w:p w:rsidR="00556A08" w:rsidRPr="00924DBD" w:rsidRDefault="00556A08" w:rsidP="00556A08">
      <w:pPr>
        <w:pStyle w:val="Prrafodelista"/>
        <w:ind w:left="1146" w:right="900"/>
        <w:jc w:val="both"/>
        <w:rPr>
          <w:rFonts w:ascii="Palatino Linotype" w:hAnsi="Palatino Linotype" w:cs="Arial"/>
          <w:i/>
          <w:sz w:val="22"/>
          <w:szCs w:val="22"/>
        </w:rPr>
      </w:pPr>
    </w:p>
    <w:p w:rsidR="00556A08" w:rsidRPr="00924DBD" w:rsidRDefault="00556A08" w:rsidP="00556A08">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Artículo 17.- El Consejo de Calidad se integrará por:</w:t>
      </w:r>
    </w:p>
    <w:p w:rsidR="00556A08" w:rsidRPr="00924DBD" w:rsidRDefault="00556A08" w:rsidP="00556A08">
      <w:pPr>
        <w:pStyle w:val="Prrafodelista"/>
        <w:numPr>
          <w:ilvl w:val="0"/>
          <w:numId w:val="14"/>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El Rector quien lo presidirá; y </w:t>
      </w:r>
    </w:p>
    <w:p w:rsidR="00556A08" w:rsidRPr="00924DBD" w:rsidRDefault="00556A08" w:rsidP="00556A08">
      <w:pPr>
        <w:pStyle w:val="Prrafodelista"/>
        <w:numPr>
          <w:ilvl w:val="0"/>
          <w:numId w:val="14"/>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Un representante del personal académico por cada programa académico. </w:t>
      </w:r>
    </w:p>
    <w:p w:rsidR="00556A08" w:rsidRPr="00924DBD" w:rsidRDefault="00556A08" w:rsidP="00556A08">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Artículo 18.- Los integrantes del Consejo de Calidad, que sean representantes del personal académico, durarán en su cargo dos años y no podrán ser designados para un nuevo periodo. </w:t>
      </w:r>
    </w:p>
    <w:p w:rsidR="00286E50" w:rsidRPr="00924DBD" w:rsidRDefault="00556A08" w:rsidP="00556A08">
      <w:pPr>
        <w:ind w:left="1146" w:right="900"/>
        <w:jc w:val="both"/>
        <w:rPr>
          <w:rFonts w:ascii="Palatino Linotype" w:hAnsi="Palatino Linotype" w:cs="Arial"/>
          <w:i/>
          <w:sz w:val="22"/>
          <w:szCs w:val="22"/>
        </w:rPr>
      </w:pPr>
      <w:r w:rsidRPr="00924DBD">
        <w:rPr>
          <w:rFonts w:ascii="Palatino Linotype" w:hAnsi="Palatino Linotype" w:cs="Arial"/>
          <w:i/>
          <w:sz w:val="22"/>
          <w:szCs w:val="22"/>
        </w:rPr>
        <w:lastRenderedPageBreak/>
        <w:t>Artículo 19.</w:t>
      </w:r>
      <w:r w:rsidR="00286E50" w:rsidRPr="00924DBD">
        <w:rPr>
          <w:rFonts w:ascii="Palatino Linotype" w:hAnsi="Palatino Linotype" w:cs="Arial"/>
          <w:i/>
          <w:sz w:val="22"/>
          <w:szCs w:val="22"/>
        </w:rPr>
        <w:t xml:space="preserve">- Los cargos dentro del Consejo de Calidad serán de carácter personal, honorífico e intransferible, por lo que no existirán suplencias. </w:t>
      </w:r>
    </w:p>
    <w:p w:rsidR="00286E50" w:rsidRPr="00924DBD" w:rsidRDefault="00286E50" w:rsidP="00556A08">
      <w:pPr>
        <w:ind w:left="1146" w:right="900"/>
        <w:jc w:val="both"/>
        <w:rPr>
          <w:rFonts w:ascii="Palatino Linotype" w:hAnsi="Palatino Linotype" w:cs="Arial"/>
          <w:i/>
          <w:sz w:val="22"/>
          <w:szCs w:val="22"/>
        </w:rPr>
      </w:pPr>
    </w:p>
    <w:p w:rsidR="00FE2585" w:rsidRPr="00924DBD" w:rsidRDefault="00286E50" w:rsidP="00556A08">
      <w:pPr>
        <w:ind w:left="1146" w:right="900"/>
        <w:jc w:val="both"/>
        <w:rPr>
          <w:rFonts w:ascii="Palatino Linotype" w:hAnsi="Palatino Linotype" w:cs="Arial"/>
          <w:i/>
          <w:sz w:val="22"/>
          <w:szCs w:val="22"/>
        </w:rPr>
      </w:pPr>
      <w:r w:rsidRPr="00924DBD">
        <w:rPr>
          <w:rFonts w:ascii="Palatino Linotype" w:hAnsi="Palatino Linotype" w:cs="Arial"/>
          <w:i/>
          <w:sz w:val="22"/>
          <w:szCs w:val="22"/>
        </w:rPr>
        <w:t>Me permito informarle que esta Casa de Estudios, le invita a formar parte del Consejo de Calidad como representante del personal académico</w:t>
      </w:r>
      <w:r w:rsidR="00FE2585" w:rsidRPr="00924DBD">
        <w:rPr>
          <w:rFonts w:ascii="Palatino Linotype" w:hAnsi="Palatino Linotype" w:cs="Arial"/>
          <w:i/>
          <w:sz w:val="22"/>
          <w:szCs w:val="22"/>
        </w:rPr>
        <w:t>…” (Sic).</w:t>
      </w:r>
    </w:p>
    <w:p w:rsidR="00B53665" w:rsidRPr="00924DBD" w:rsidRDefault="00B53665" w:rsidP="00FE2585">
      <w:pPr>
        <w:jc w:val="both"/>
        <w:rPr>
          <w:rFonts w:ascii="Palatino Linotype" w:hAnsi="Palatino Linotype" w:cs="Arial"/>
          <w:b/>
          <w:sz w:val="22"/>
          <w:szCs w:val="22"/>
        </w:rPr>
      </w:pPr>
    </w:p>
    <w:p w:rsidR="00FA5852" w:rsidRPr="00924DBD" w:rsidRDefault="00FA5852" w:rsidP="00FA5852">
      <w:pPr>
        <w:pStyle w:val="Prrafodelista"/>
        <w:numPr>
          <w:ilvl w:val="0"/>
          <w:numId w:val="11"/>
        </w:numPr>
        <w:tabs>
          <w:tab w:val="left" w:pos="4111"/>
        </w:tabs>
        <w:ind w:right="900"/>
        <w:jc w:val="both"/>
        <w:rPr>
          <w:rFonts w:ascii="Palatino Linotype" w:hAnsi="Palatino Linotype" w:cs="Arial"/>
          <w:sz w:val="22"/>
          <w:szCs w:val="22"/>
        </w:rPr>
      </w:pPr>
      <w:r w:rsidRPr="00924DBD">
        <w:rPr>
          <w:rFonts w:ascii="Palatino Linotype" w:hAnsi="Palatino Linotype" w:cs="Arial"/>
          <w:b/>
          <w:sz w:val="22"/>
          <w:szCs w:val="22"/>
        </w:rPr>
        <w:t>1267 LG.pdf.</w:t>
      </w:r>
      <w:r w:rsidRPr="00924DBD">
        <w:rPr>
          <w:rFonts w:ascii="Palatino Linotype" w:hAnsi="Palatino Linotype" w:cs="Arial"/>
          <w:sz w:val="22"/>
          <w:szCs w:val="22"/>
        </w:rPr>
        <w:t xml:space="preserve"> Contiene el Oficio Número 205BL16001/2800/2018 de fecha 24 de octubre de 2018, dirigido a la C. Solicitante de la Información, firmado por</w:t>
      </w:r>
      <w:r w:rsidR="007C09A0" w:rsidRPr="00924DBD">
        <w:rPr>
          <w:rFonts w:ascii="Palatino Linotype" w:hAnsi="Palatino Linotype" w:cs="Arial"/>
          <w:sz w:val="22"/>
          <w:szCs w:val="22"/>
        </w:rPr>
        <w:t xml:space="preserve"> la Jefa del Departamento de Información, Planeación, Programación y Evaluación, que </w:t>
      </w:r>
      <w:r w:rsidRPr="00924DBD">
        <w:rPr>
          <w:rFonts w:ascii="Palatino Linotype" w:hAnsi="Palatino Linotype" w:cs="Arial"/>
          <w:sz w:val="22"/>
          <w:szCs w:val="22"/>
        </w:rPr>
        <w:t>en sustancia dice:</w:t>
      </w:r>
    </w:p>
    <w:p w:rsidR="00FA5852" w:rsidRPr="00924DBD" w:rsidRDefault="00FA5852" w:rsidP="00FA5852">
      <w:pPr>
        <w:pStyle w:val="Prrafodelista"/>
        <w:ind w:left="1146" w:right="900"/>
        <w:jc w:val="both"/>
        <w:rPr>
          <w:rFonts w:ascii="Palatino Linotype" w:hAnsi="Palatino Linotype" w:cs="Arial"/>
          <w:i/>
          <w:sz w:val="22"/>
          <w:szCs w:val="22"/>
        </w:rPr>
      </w:pPr>
    </w:p>
    <w:p w:rsidR="007C09A0" w:rsidRPr="00924DBD" w:rsidRDefault="00FA5852" w:rsidP="007C09A0">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7C09A0" w:rsidRPr="00924DBD">
        <w:rPr>
          <w:rFonts w:ascii="Palatino Linotype" w:hAnsi="Palatino Linotype" w:cs="Arial"/>
          <w:i/>
          <w:sz w:val="22"/>
          <w:szCs w:val="22"/>
        </w:rPr>
        <w:t xml:space="preserve">Atendiendo al principio de máxima publicada establecida en el artículo 4 de la Ley de Transparencia y Acceso a la Información Pública del Estado de México y Municipios y conforme al párrafo segundo de los artículos12 de la Ley citada… </w:t>
      </w:r>
    </w:p>
    <w:p w:rsidR="007C09A0" w:rsidRPr="00924DBD" w:rsidRDefault="007C09A0" w:rsidP="007C09A0">
      <w:pPr>
        <w:pStyle w:val="Prrafodelista"/>
        <w:ind w:left="1146" w:right="900"/>
        <w:jc w:val="both"/>
        <w:rPr>
          <w:rFonts w:ascii="Palatino Linotype" w:hAnsi="Palatino Linotype" w:cs="Arial"/>
          <w:i/>
          <w:sz w:val="22"/>
          <w:szCs w:val="22"/>
        </w:rPr>
      </w:pPr>
    </w:p>
    <w:p w:rsidR="007C09A0" w:rsidRPr="00924DBD" w:rsidRDefault="007C09A0" w:rsidP="00C93479">
      <w:pPr>
        <w:pStyle w:val="Prrafodelista"/>
        <w:numPr>
          <w:ilvl w:val="0"/>
          <w:numId w:val="15"/>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Con respecto a </w:t>
      </w:r>
      <w:r w:rsidRPr="00924DBD">
        <w:rPr>
          <w:rFonts w:ascii="Palatino Linotype" w:hAnsi="Palatino Linotype" w:cs="Arial"/>
          <w:b/>
          <w:i/>
          <w:sz w:val="22"/>
          <w:szCs w:val="22"/>
        </w:rPr>
        <w:t>“… oficios nombramientos a los integrantes del Comité de Transparencia,…”(sic),</w:t>
      </w:r>
      <w:r w:rsidRPr="00924DBD">
        <w:rPr>
          <w:rFonts w:ascii="Palatino Linotype" w:hAnsi="Palatino Linotype" w:cs="Arial"/>
          <w:i/>
          <w:sz w:val="22"/>
          <w:szCs w:val="22"/>
        </w:rPr>
        <w:t xml:space="preserve"> después de haber realizado una búsqueda exhaustiva </w:t>
      </w:r>
      <w:r w:rsidR="008533EF" w:rsidRPr="00924DBD">
        <w:rPr>
          <w:rFonts w:ascii="Palatino Linotype" w:hAnsi="Palatino Linotype" w:cs="Arial"/>
          <w:i/>
          <w:sz w:val="22"/>
          <w:szCs w:val="22"/>
        </w:rPr>
        <w:t xml:space="preserve">y razonable en los archivos de esta Unidad Administrativa en el periodo del 3 de octubre de 2017 al 3 de octubre de 2018, se hace de su conocimiento que los documentos requeridos por el solicitante no se localizaron con la denominación que se indica; sin embargo en aras de privilegiar el principio de máxima publicidad… obran en esta unidad administrativa los oficios de designación de los integrantes del Comité de Transparencia de la Universidad Politécnica del Valle de Toluca, por lo que se adjunta la información los documentos referidos. </w:t>
      </w:r>
    </w:p>
    <w:p w:rsidR="008533EF" w:rsidRPr="00924DBD" w:rsidRDefault="008533EF" w:rsidP="008533EF">
      <w:pPr>
        <w:ind w:left="1146" w:right="900"/>
        <w:jc w:val="both"/>
        <w:rPr>
          <w:rFonts w:ascii="Palatino Linotype" w:hAnsi="Palatino Linotype" w:cs="Arial"/>
          <w:i/>
          <w:sz w:val="22"/>
          <w:szCs w:val="22"/>
        </w:rPr>
      </w:pPr>
    </w:p>
    <w:p w:rsidR="008533EF" w:rsidRPr="00924DBD" w:rsidRDefault="008533EF" w:rsidP="008533EF">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Lo anterior de conformidad con los artículos 46, 51 y 58 de la Ley de Transparencia y Acceso a la Información Pública del Estado de México y Municipios… </w:t>
      </w:r>
    </w:p>
    <w:p w:rsidR="008533EF" w:rsidRPr="00924DBD" w:rsidRDefault="008533EF" w:rsidP="008533EF">
      <w:pPr>
        <w:ind w:left="1146" w:right="900"/>
        <w:jc w:val="both"/>
        <w:rPr>
          <w:rFonts w:ascii="Palatino Linotype" w:hAnsi="Palatino Linotype" w:cs="Arial"/>
          <w:i/>
          <w:sz w:val="22"/>
          <w:szCs w:val="22"/>
        </w:rPr>
      </w:pPr>
    </w:p>
    <w:p w:rsidR="008533EF" w:rsidRPr="00924DBD" w:rsidRDefault="008533EF" w:rsidP="00C93479">
      <w:pPr>
        <w:pStyle w:val="Prrafodelista"/>
        <w:numPr>
          <w:ilvl w:val="0"/>
          <w:numId w:val="15"/>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Con respecto a </w:t>
      </w:r>
      <w:r w:rsidRPr="00924DBD">
        <w:rPr>
          <w:rFonts w:ascii="Palatino Linotype" w:hAnsi="Palatino Linotype" w:cs="Arial"/>
          <w:b/>
          <w:i/>
          <w:sz w:val="22"/>
          <w:szCs w:val="22"/>
        </w:rPr>
        <w:t xml:space="preserve">“… oficios nombramientos a los integrantes del…Ética y Prevención de Conflicto de Intereses, …”(sic), </w:t>
      </w:r>
      <w:r w:rsidRPr="00924DBD">
        <w:rPr>
          <w:rFonts w:ascii="Palatino Linotype" w:hAnsi="Palatino Linotype" w:cs="Arial"/>
          <w:i/>
          <w:sz w:val="22"/>
          <w:szCs w:val="22"/>
        </w:rPr>
        <w:t xml:space="preserve">después de haber realizado una búsqueda exhaustiva y razonable en los archivos de esta Unidad Administrativa en el  periodo del 3 de octubre de 2017 al 3 de octubre de 2018, se hace de su conocimiento que los documentos requeridos por el solicitante no se localizaron con la denominación que se indica; sin embargo en aras de privilegiar el principio de máxima publicidad y conforme a lo establecido en la Ley de Transparencia y Acceso a la Información Pública del Estado de México y Municipios obran en esta unidad administrativa los oficios en los que consta la integración del Comité de Ética y de Prevención de Conflicto de </w:t>
      </w:r>
      <w:r w:rsidRPr="00924DBD">
        <w:rPr>
          <w:rFonts w:ascii="Palatino Linotype" w:hAnsi="Palatino Linotype" w:cs="Arial"/>
          <w:i/>
          <w:sz w:val="22"/>
          <w:szCs w:val="22"/>
        </w:rPr>
        <w:lastRenderedPageBreak/>
        <w:t xml:space="preserve">Intereses de la Universidad Politécnica del Valle de Toluca, por lo que se adjunta la información los documentos referidos. </w:t>
      </w:r>
    </w:p>
    <w:p w:rsidR="003B450B" w:rsidRPr="00924DBD" w:rsidRDefault="003B450B" w:rsidP="008533EF">
      <w:pPr>
        <w:ind w:left="1146" w:right="900"/>
        <w:jc w:val="both"/>
        <w:rPr>
          <w:rFonts w:ascii="Palatino Linotype" w:hAnsi="Palatino Linotype" w:cs="Arial"/>
          <w:i/>
          <w:sz w:val="22"/>
          <w:szCs w:val="22"/>
        </w:rPr>
      </w:pPr>
    </w:p>
    <w:p w:rsidR="00FA5852" w:rsidRPr="00924DBD" w:rsidRDefault="008533EF" w:rsidP="008533EF">
      <w:pPr>
        <w:ind w:left="1146" w:right="900"/>
        <w:jc w:val="both"/>
        <w:rPr>
          <w:rFonts w:ascii="Palatino Linotype" w:hAnsi="Palatino Linotype" w:cs="Arial"/>
          <w:i/>
          <w:sz w:val="22"/>
          <w:szCs w:val="22"/>
        </w:rPr>
      </w:pPr>
      <w:r w:rsidRPr="00924DBD">
        <w:rPr>
          <w:rFonts w:ascii="Palatino Linotype" w:hAnsi="Palatino Linotype" w:cs="Arial"/>
          <w:i/>
          <w:sz w:val="22"/>
          <w:szCs w:val="22"/>
        </w:rPr>
        <w:t>Lo anterior de conformidad con el punto QUINTO numeral 4 Acuerdo del Ejecutivo del Estado por el que se expide el Código de Ética de los Servidores Públicos del Estado de México, Reglas de Integridad para el ejercicio de su empleo, cargo o comisión y los Lineamientos Generales para propiciar su integridad a través de los Comités de Ética y de Prevención de Conflicto de Intereses…</w:t>
      </w:r>
      <w:r w:rsidR="00FA5852" w:rsidRPr="00924DBD">
        <w:rPr>
          <w:rFonts w:ascii="Palatino Linotype" w:hAnsi="Palatino Linotype" w:cs="Arial"/>
          <w:i/>
          <w:sz w:val="22"/>
          <w:szCs w:val="22"/>
        </w:rPr>
        <w:t>” (Sic).</w:t>
      </w:r>
    </w:p>
    <w:p w:rsidR="00FA5852" w:rsidRPr="00924DBD" w:rsidRDefault="00FA5852" w:rsidP="00FE2585">
      <w:pPr>
        <w:jc w:val="both"/>
        <w:rPr>
          <w:rFonts w:ascii="Palatino Linotype" w:hAnsi="Palatino Linotype" w:cs="Arial"/>
          <w:b/>
          <w:sz w:val="22"/>
          <w:szCs w:val="22"/>
        </w:rPr>
      </w:pPr>
    </w:p>
    <w:p w:rsidR="00C93479" w:rsidRPr="00924DBD" w:rsidRDefault="00872E72" w:rsidP="00C93479">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INTEGRANTES DEL COMITÉ DE TRANSPARENCIA</w:t>
      </w:r>
      <w:r w:rsidR="003B450B" w:rsidRPr="00924DBD">
        <w:rPr>
          <w:rFonts w:ascii="Palatino Linotype" w:hAnsi="Palatino Linotype" w:cs="Arial"/>
          <w:b/>
          <w:sz w:val="22"/>
          <w:szCs w:val="22"/>
        </w:rPr>
        <w:t>.pdf.</w:t>
      </w:r>
      <w:r w:rsidR="003B450B" w:rsidRPr="00924DBD">
        <w:rPr>
          <w:rFonts w:ascii="Palatino Linotype" w:hAnsi="Palatino Linotype" w:cs="Arial"/>
          <w:sz w:val="22"/>
          <w:szCs w:val="22"/>
        </w:rPr>
        <w:t xml:space="preserve"> </w:t>
      </w:r>
      <w:r w:rsidR="00C93479" w:rsidRPr="00924DBD">
        <w:rPr>
          <w:rFonts w:ascii="Palatino Linotype" w:hAnsi="Palatino Linotype" w:cs="Arial"/>
          <w:sz w:val="22"/>
          <w:szCs w:val="22"/>
        </w:rPr>
        <w:t>Archivo que contiene los siguientes documentos:</w:t>
      </w:r>
    </w:p>
    <w:p w:rsidR="00C93479" w:rsidRPr="00924DBD" w:rsidRDefault="00C93479" w:rsidP="00C93479">
      <w:pPr>
        <w:pStyle w:val="Prrafodelista"/>
        <w:ind w:right="900"/>
        <w:jc w:val="both"/>
        <w:rPr>
          <w:rFonts w:ascii="Palatino Linotype" w:hAnsi="Palatino Linotype" w:cs="Arial"/>
          <w:b/>
          <w:sz w:val="22"/>
          <w:szCs w:val="22"/>
        </w:rPr>
      </w:pPr>
    </w:p>
    <w:p w:rsidR="00C93479" w:rsidRPr="00924DBD" w:rsidRDefault="00C93479" w:rsidP="00C93479">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205BL10000/063/2018</w:t>
      </w:r>
      <w:r w:rsidRPr="00924DBD">
        <w:rPr>
          <w:rFonts w:ascii="Palatino Linotype" w:hAnsi="Palatino Linotype" w:cs="Arial"/>
          <w:sz w:val="22"/>
          <w:szCs w:val="22"/>
        </w:rPr>
        <w:t xml:space="preserve"> de fecha 6 de febrero de 2018, dirigido a la Jefa del Departamento de Información, Planeación, Programación y Evaluación, signado por la Rectora de la Universidad Politécnica del Valle de Toluca, a través del cual se le informa:</w:t>
      </w:r>
    </w:p>
    <w:p w:rsidR="00C93479" w:rsidRPr="00924DBD" w:rsidRDefault="00C93479" w:rsidP="00C93479">
      <w:pPr>
        <w:pStyle w:val="Prrafodelista"/>
        <w:ind w:left="1146" w:right="900"/>
        <w:jc w:val="both"/>
        <w:rPr>
          <w:rFonts w:ascii="Palatino Linotype" w:hAnsi="Palatino Linotype" w:cs="Arial"/>
          <w:i/>
          <w:sz w:val="22"/>
          <w:szCs w:val="22"/>
        </w:rPr>
      </w:pPr>
    </w:p>
    <w:p w:rsidR="0039565C" w:rsidRPr="00924DBD" w:rsidRDefault="00C93479" w:rsidP="00C93479">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 xml:space="preserve">“Con fundamento en los artículos 3 fracción XLIV, 50 y 51 de la Ley de Transparencia y Acceso a la Información Pública del Estado de México y Municipios, me permito designarla como </w:t>
      </w:r>
      <w:r w:rsidRPr="00924DBD">
        <w:rPr>
          <w:rFonts w:ascii="Palatino Linotype" w:hAnsi="Palatino Linotype" w:cs="Arial"/>
          <w:b/>
          <w:i/>
          <w:sz w:val="22"/>
          <w:szCs w:val="22"/>
        </w:rPr>
        <w:t xml:space="preserve">Titular de la Unidad de Transparencia </w:t>
      </w:r>
      <w:r w:rsidRPr="00924DBD">
        <w:rPr>
          <w:rFonts w:ascii="Palatino Linotype" w:hAnsi="Palatino Linotype" w:cs="Arial"/>
          <w:i/>
          <w:sz w:val="22"/>
          <w:szCs w:val="22"/>
        </w:rPr>
        <w:t>de esta Universidad a partir de esta fecha</w:t>
      </w:r>
      <w:r w:rsidR="00675636" w:rsidRPr="00924DBD">
        <w:rPr>
          <w:rFonts w:ascii="Palatino Linotype" w:hAnsi="Palatino Linotype" w:cs="Arial"/>
          <w:i/>
          <w:sz w:val="22"/>
          <w:szCs w:val="22"/>
        </w:rPr>
        <w:t>…</w:t>
      </w:r>
      <w:r w:rsidRPr="00924DBD">
        <w:rPr>
          <w:rFonts w:ascii="Palatino Linotype" w:hAnsi="Palatino Linotype" w:cs="Arial"/>
          <w:i/>
          <w:sz w:val="22"/>
          <w:szCs w:val="22"/>
        </w:rPr>
        <w:t>” (Sic).</w:t>
      </w:r>
    </w:p>
    <w:p w:rsidR="0039565C" w:rsidRPr="00924DBD" w:rsidRDefault="0039565C" w:rsidP="00675636">
      <w:pPr>
        <w:pStyle w:val="Prrafodelista"/>
        <w:ind w:right="900"/>
        <w:jc w:val="both"/>
        <w:rPr>
          <w:rFonts w:ascii="Palatino Linotype" w:hAnsi="Palatino Linotype" w:cs="Arial"/>
          <w:sz w:val="22"/>
          <w:szCs w:val="22"/>
        </w:rPr>
      </w:pPr>
    </w:p>
    <w:p w:rsidR="00675636" w:rsidRPr="00924DBD" w:rsidRDefault="00675636" w:rsidP="00675636">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205BL10000/079-BIS/2018</w:t>
      </w:r>
      <w:r w:rsidRPr="00924DBD">
        <w:rPr>
          <w:rFonts w:ascii="Palatino Linotype" w:hAnsi="Palatino Linotype" w:cs="Arial"/>
          <w:sz w:val="22"/>
          <w:szCs w:val="22"/>
        </w:rPr>
        <w:t xml:space="preserve"> de fecha 14 de febrero de 2018, dirigido a la Encargada de Subdirección de Servicios Escolares, signado por la Rectora de la Universidad Politécnica del Valle de Toluca, a través del cual se le informa:</w:t>
      </w:r>
    </w:p>
    <w:p w:rsidR="00675636" w:rsidRPr="00924DBD" w:rsidRDefault="00675636" w:rsidP="00675636">
      <w:pPr>
        <w:pStyle w:val="Prrafodelista"/>
        <w:ind w:left="1146" w:right="900"/>
        <w:jc w:val="both"/>
        <w:rPr>
          <w:rFonts w:ascii="Palatino Linotype" w:hAnsi="Palatino Linotype" w:cs="Arial"/>
          <w:i/>
          <w:sz w:val="22"/>
          <w:szCs w:val="22"/>
        </w:rPr>
      </w:pPr>
    </w:p>
    <w:p w:rsidR="00675636" w:rsidRPr="00924DBD" w:rsidRDefault="00675636" w:rsidP="00675636">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“Con fundament</w:t>
      </w:r>
      <w:r w:rsidR="00873BD0" w:rsidRPr="00924DBD">
        <w:rPr>
          <w:rFonts w:ascii="Palatino Linotype" w:hAnsi="Palatino Linotype" w:cs="Arial"/>
          <w:i/>
          <w:sz w:val="22"/>
          <w:szCs w:val="22"/>
        </w:rPr>
        <w:t xml:space="preserve">o en los artículos 3 fracción </w:t>
      </w:r>
      <w:r w:rsidRPr="00924DBD">
        <w:rPr>
          <w:rFonts w:ascii="Palatino Linotype" w:hAnsi="Palatino Linotype" w:cs="Arial"/>
          <w:i/>
          <w:sz w:val="22"/>
          <w:szCs w:val="22"/>
        </w:rPr>
        <w:t xml:space="preserve">IV, 5 y </w:t>
      </w:r>
      <w:r w:rsidR="00873BD0" w:rsidRPr="00924DBD">
        <w:rPr>
          <w:rFonts w:ascii="Palatino Linotype" w:hAnsi="Palatino Linotype" w:cs="Arial"/>
          <w:i/>
          <w:sz w:val="22"/>
          <w:szCs w:val="22"/>
        </w:rPr>
        <w:t>46</w:t>
      </w:r>
      <w:r w:rsidRPr="00924DBD">
        <w:rPr>
          <w:rFonts w:ascii="Palatino Linotype" w:hAnsi="Palatino Linotype" w:cs="Arial"/>
          <w:i/>
          <w:sz w:val="22"/>
          <w:szCs w:val="22"/>
        </w:rPr>
        <w:t xml:space="preserve"> de la Ley de Transparencia y Acceso a la Información Pública del Estado de México y Municipios, me permito designarla como </w:t>
      </w:r>
      <w:r w:rsidR="00873BD0" w:rsidRPr="00924DBD">
        <w:rPr>
          <w:rFonts w:ascii="Palatino Linotype" w:hAnsi="Palatino Linotype" w:cs="Arial"/>
          <w:b/>
          <w:i/>
          <w:sz w:val="22"/>
          <w:szCs w:val="22"/>
        </w:rPr>
        <w:t>ENCARGADA DE LA PROTECCIÓN DE LOS DATOS PERSONALES</w:t>
      </w:r>
      <w:r w:rsidRPr="00924DBD">
        <w:rPr>
          <w:rFonts w:ascii="Palatino Linotype" w:hAnsi="Palatino Linotype" w:cs="Arial"/>
          <w:b/>
          <w:i/>
          <w:sz w:val="22"/>
          <w:szCs w:val="22"/>
        </w:rPr>
        <w:t xml:space="preserve"> </w:t>
      </w:r>
      <w:r w:rsidRPr="00924DBD">
        <w:rPr>
          <w:rFonts w:ascii="Palatino Linotype" w:hAnsi="Palatino Linotype" w:cs="Arial"/>
          <w:i/>
          <w:sz w:val="22"/>
          <w:szCs w:val="22"/>
        </w:rPr>
        <w:t>de esta Universidad a partir de esta fecha</w:t>
      </w:r>
      <w:r w:rsidR="00873BD0" w:rsidRPr="00924DBD">
        <w:rPr>
          <w:rFonts w:ascii="Palatino Linotype" w:hAnsi="Palatino Linotype" w:cs="Arial"/>
          <w:i/>
          <w:sz w:val="22"/>
          <w:szCs w:val="22"/>
        </w:rPr>
        <w:t>, para tratar los asuntos relacionados con esa materia</w:t>
      </w:r>
      <w:r w:rsidRPr="00924DBD">
        <w:rPr>
          <w:rFonts w:ascii="Palatino Linotype" w:hAnsi="Palatino Linotype" w:cs="Arial"/>
          <w:i/>
          <w:sz w:val="22"/>
          <w:szCs w:val="22"/>
        </w:rPr>
        <w:t>…” (Sic).</w:t>
      </w:r>
    </w:p>
    <w:p w:rsidR="00675636" w:rsidRPr="00924DBD" w:rsidRDefault="00675636" w:rsidP="00675636">
      <w:pPr>
        <w:pStyle w:val="Prrafodelista"/>
        <w:ind w:right="900"/>
        <w:jc w:val="both"/>
        <w:rPr>
          <w:rFonts w:ascii="Palatino Linotype" w:hAnsi="Palatino Linotype" w:cs="Arial"/>
          <w:sz w:val="22"/>
          <w:szCs w:val="22"/>
        </w:rPr>
      </w:pPr>
    </w:p>
    <w:p w:rsidR="00873BD0" w:rsidRPr="00924DBD" w:rsidRDefault="00873BD0" w:rsidP="00873BD0">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205BL10000/078-BIS/2018</w:t>
      </w:r>
      <w:r w:rsidRPr="00924DBD">
        <w:rPr>
          <w:rFonts w:ascii="Palatino Linotype" w:hAnsi="Palatino Linotype" w:cs="Arial"/>
          <w:sz w:val="22"/>
          <w:szCs w:val="22"/>
        </w:rPr>
        <w:t xml:space="preserve"> de fecha 13 de febrero de 2018, dirigido al Jefe del Departamento de Recursos Humanos y Materiales, signado por la Rectora de la Universidad Politécnica del Valle de Toluca, a través del cual se le informa:</w:t>
      </w:r>
    </w:p>
    <w:p w:rsidR="00873BD0" w:rsidRPr="00924DBD" w:rsidRDefault="00873BD0" w:rsidP="00873BD0">
      <w:pPr>
        <w:pStyle w:val="Prrafodelista"/>
        <w:ind w:left="1146" w:right="900"/>
        <w:jc w:val="both"/>
        <w:rPr>
          <w:rFonts w:ascii="Palatino Linotype" w:hAnsi="Palatino Linotype" w:cs="Arial"/>
          <w:i/>
          <w:sz w:val="22"/>
          <w:szCs w:val="22"/>
        </w:rPr>
      </w:pPr>
    </w:p>
    <w:p w:rsidR="00873BD0" w:rsidRPr="00924DBD" w:rsidRDefault="00873BD0" w:rsidP="00873BD0">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lastRenderedPageBreak/>
        <w:t xml:space="preserve">“Con fundamento en los artículos 49 de Lineamientos para la administración de documentos en el Estado de México, publicados en el periódico oficial “Gaceta del Gobierno” me permito designarlo como responsable del </w:t>
      </w:r>
      <w:r w:rsidRPr="00924DBD">
        <w:rPr>
          <w:rFonts w:ascii="Palatino Linotype" w:hAnsi="Palatino Linotype" w:cs="Arial"/>
          <w:b/>
          <w:i/>
          <w:sz w:val="22"/>
          <w:szCs w:val="22"/>
        </w:rPr>
        <w:t>Área Coordinadora de Archivos</w:t>
      </w:r>
      <w:r w:rsidRPr="00924DBD">
        <w:rPr>
          <w:rFonts w:ascii="Palatino Linotype" w:hAnsi="Palatino Linotype" w:cs="Arial"/>
          <w:i/>
          <w:sz w:val="22"/>
          <w:szCs w:val="22"/>
        </w:rPr>
        <w:t xml:space="preserve"> de esta Universidad, a partir de esta fecha, con las facultades necesarias para la aplicación de la normatividad jurídica, administrativa y técnica vigente en materia archivística, por parte de las Unidades Administrativas y Archivos de esta Institución…” (Sic).</w:t>
      </w:r>
    </w:p>
    <w:p w:rsidR="00675636" w:rsidRPr="00924DBD" w:rsidRDefault="00675636" w:rsidP="00675636">
      <w:pPr>
        <w:pStyle w:val="Prrafodelista"/>
        <w:ind w:right="900"/>
        <w:jc w:val="both"/>
        <w:rPr>
          <w:rFonts w:ascii="Palatino Linotype" w:hAnsi="Palatino Linotype" w:cs="Arial"/>
          <w:sz w:val="22"/>
          <w:szCs w:val="22"/>
        </w:rPr>
      </w:pPr>
    </w:p>
    <w:p w:rsidR="00960C65" w:rsidRPr="00924DBD" w:rsidRDefault="00960C65" w:rsidP="00960C65">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210A00000/255/2018</w:t>
      </w:r>
      <w:r w:rsidRPr="00924DBD">
        <w:rPr>
          <w:rFonts w:ascii="Palatino Linotype" w:hAnsi="Palatino Linotype" w:cs="Arial"/>
          <w:sz w:val="22"/>
          <w:szCs w:val="22"/>
        </w:rPr>
        <w:t xml:space="preserve"> de fecha 27 de febrero de 2018, dirigido a la Rectora de la Universidad Politécnica del Valle de Toluca, signado por el Secretario de la Contraloría del Gobierno del Estado de México, a través del cual se le informa:</w:t>
      </w:r>
    </w:p>
    <w:p w:rsidR="00960C65" w:rsidRPr="00924DBD" w:rsidRDefault="00960C65" w:rsidP="00960C65">
      <w:pPr>
        <w:pStyle w:val="Prrafodelista"/>
        <w:ind w:left="1146" w:right="900"/>
        <w:jc w:val="both"/>
        <w:rPr>
          <w:rFonts w:ascii="Palatino Linotype" w:hAnsi="Palatino Linotype" w:cs="Arial"/>
          <w:i/>
          <w:sz w:val="22"/>
          <w:szCs w:val="22"/>
        </w:rPr>
      </w:pPr>
    </w:p>
    <w:p w:rsidR="00960C65" w:rsidRPr="00924DBD" w:rsidRDefault="00960C65" w:rsidP="00960C65">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“Por instrucciones del C. Gobernador Constitucional del Estado de México, y conforme a lo dispuesto en los artículos 38 Bis, fracción XIV de la Ley Orgánica de la Administración Pública del Estado de México; 3 y 12 de la Ley para la Coordinación y Control de Organismos Auxiliares del Estado de México; y 10 fracción XVIII del Reglamento Interior de la Secretaría de la Contra</w:t>
      </w:r>
      <w:r w:rsidR="00C95523" w:rsidRPr="00924DBD">
        <w:rPr>
          <w:rFonts w:ascii="Palatino Linotype" w:hAnsi="Palatino Linotype" w:cs="Arial"/>
          <w:i/>
          <w:sz w:val="22"/>
          <w:szCs w:val="22"/>
        </w:rPr>
        <w:t>loría; le comunicó que se designó al Licenciado en Ciencias Política y Administración Pública Alberto Santamaría Ramírez, como Contralor Interno del Organismo que Usted dirige, a partir del 01 de marzo de 2018</w:t>
      </w:r>
      <w:r w:rsidRPr="00924DBD">
        <w:rPr>
          <w:rFonts w:ascii="Palatino Linotype" w:hAnsi="Palatino Linotype" w:cs="Arial"/>
          <w:i/>
          <w:sz w:val="22"/>
          <w:szCs w:val="22"/>
        </w:rPr>
        <w:t>…” (Sic).</w:t>
      </w:r>
    </w:p>
    <w:p w:rsidR="00675636" w:rsidRPr="00924DBD" w:rsidRDefault="00675636" w:rsidP="00675636">
      <w:pPr>
        <w:pStyle w:val="Prrafodelista"/>
        <w:ind w:right="900"/>
        <w:jc w:val="both"/>
        <w:rPr>
          <w:rFonts w:ascii="Palatino Linotype" w:hAnsi="Palatino Linotype" w:cs="Arial"/>
          <w:sz w:val="22"/>
          <w:szCs w:val="22"/>
        </w:rPr>
      </w:pPr>
    </w:p>
    <w:p w:rsidR="00DD61CB" w:rsidRPr="00924DBD" w:rsidRDefault="00DD61CB" w:rsidP="00DD61CB">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INTEGRANTES DEL COMITÉ DE ÉTICA.pdf.</w:t>
      </w:r>
      <w:r w:rsidRPr="00924DBD">
        <w:rPr>
          <w:rFonts w:ascii="Palatino Linotype" w:hAnsi="Palatino Linotype" w:cs="Arial"/>
          <w:sz w:val="22"/>
          <w:szCs w:val="22"/>
        </w:rPr>
        <w:t xml:space="preserve"> Archivo que contiene los siguientes documentos:</w:t>
      </w:r>
    </w:p>
    <w:p w:rsidR="00DD61CB" w:rsidRPr="00924DBD" w:rsidRDefault="00DD61CB" w:rsidP="00DD61CB">
      <w:pPr>
        <w:pStyle w:val="Prrafodelista"/>
        <w:ind w:right="900"/>
        <w:jc w:val="both"/>
        <w:rPr>
          <w:rFonts w:ascii="Palatino Linotype" w:hAnsi="Palatino Linotype" w:cs="Arial"/>
          <w:b/>
          <w:sz w:val="22"/>
          <w:szCs w:val="22"/>
        </w:rPr>
      </w:pPr>
    </w:p>
    <w:p w:rsidR="00DD61CB" w:rsidRPr="00924DBD" w:rsidRDefault="00DD61CB" w:rsidP="00DD61CB">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205BL10000/085/2018</w:t>
      </w:r>
      <w:r w:rsidRPr="00924DBD">
        <w:rPr>
          <w:rFonts w:ascii="Palatino Linotype" w:hAnsi="Palatino Linotype" w:cs="Arial"/>
          <w:sz w:val="22"/>
          <w:szCs w:val="22"/>
        </w:rPr>
        <w:t xml:space="preserve"> de fecha 21 de febrero de 2018, dirigido </w:t>
      </w:r>
      <w:r w:rsidR="002C662A" w:rsidRPr="00924DBD">
        <w:rPr>
          <w:rFonts w:ascii="Palatino Linotype" w:hAnsi="Palatino Linotype" w:cs="Arial"/>
          <w:sz w:val="22"/>
          <w:szCs w:val="22"/>
        </w:rPr>
        <w:t>al Secretario de la Contraloría</w:t>
      </w:r>
      <w:r w:rsidRPr="00924DBD">
        <w:rPr>
          <w:rFonts w:ascii="Palatino Linotype" w:hAnsi="Palatino Linotype" w:cs="Arial"/>
          <w:sz w:val="22"/>
          <w:szCs w:val="22"/>
        </w:rPr>
        <w:t xml:space="preserve">, signado por la Rectora de la Universidad Politécnica del Valle de Toluca, a través del cual </w:t>
      </w:r>
      <w:r w:rsidR="002C662A" w:rsidRPr="00924DBD">
        <w:rPr>
          <w:rFonts w:ascii="Palatino Linotype" w:hAnsi="Palatino Linotype" w:cs="Arial"/>
          <w:sz w:val="22"/>
          <w:szCs w:val="22"/>
        </w:rPr>
        <w:t>se solicita la autorización de la conformación del Comité de Ética, integrado por la Subdirectora de Servicios Escolares y la Encargada de la Dirección de Administración y Finanzas. De igual forma, informa que</w:t>
      </w:r>
      <w:r w:rsidRPr="00924DBD">
        <w:rPr>
          <w:rFonts w:ascii="Palatino Linotype" w:hAnsi="Palatino Linotype" w:cs="Arial"/>
          <w:sz w:val="22"/>
          <w:szCs w:val="22"/>
        </w:rPr>
        <w:t>:</w:t>
      </w:r>
    </w:p>
    <w:p w:rsidR="00DD61CB" w:rsidRPr="00924DBD" w:rsidRDefault="00DD61CB" w:rsidP="00DD61CB">
      <w:pPr>
        <w:pStyle w:val="Prrafodelista"/>
        <w:ind w:left="1146" w:right="900"/>
        <w:jc w:val="both"/>
        <w:rPr>
          <w:rFonts w:ascii="Palatino Linotype" w:hAnsi="Palatino Linotype" w:cs="Arial"/>
          <w:i/>
          <w:sz w:val="22"/>
          <w:szCs w:val="22"/>
        </w:rPr>
      </w:pPr>
    </w:p>
    <w:p w:rsidR="002C662A" w:rsidRPr="00924DBD" w:rsidRDefault="00DD61CB" w:rsidP="00DD61CB">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2C662A" w:rsidRPr="00924DBD">
        <w:rPr>
          <w:rFonts w:ascii="Palatino Linotype" w:hAnsi="Palatino Linotype" w:cs="Arial"/>
          <w:i/>
          <w:sz w:val="22"/>
          <w:szCs w:val="22"/>
        </w:rPr>
        <w:t>…Con respecto a los demás niveles jerárquicos que previamente fueron autorizadas, se llevó a cabo la votación correspondiente, cuyos resultados serán presentados al Comité de Ética de esta universidad, que a continuación se mencionan:</w:t>
      </w:r>
    </w:p>
    <w:p w:rsidR="002C662A" w:rsidRPr="00924DBD" w:rsidRDefault="002C662A" w:rsidP="00DD61CB">
      <w:pPr>
        <w:pStyle w:val="Prrafodelista"/>
        <w:ind w:left="1146" w:right="900"/>
        <w:jc w:val="both"/>
        <w:rPr>
          <w:rFonts w:ascii="Palatino Linotype" w:hAnsi="Palatino Linotype" w:cs="Arial"/>
          <w:i/>
          <w:sz w:val="22"/>
          <w:szCs w:val="22"/>
        </w:rPr>
      </w:pPr>
    </w:p>
    <w:tbl>
      <w:tblPr>
        <w:tblStyle w:val="Tablaconcuadrcula"/>
        <w:tblW w:w="0" w:type="auto"/>
        <w:tblInd w:w="2972" w:type="dxa"/>
        <w:tblLook w:val="04A0" w:firstRow="1" w:lastRow="0" w:firstColumn="1" w:lastColumn="0" w:noHBand="0" w:noVBand="1"/>
      </w:tblPr>
      <w:tblGrid>
        <w:gridCol w:w="5245"/>
      </w:tblGrid>
      <w:tr w:rsidR="002C662A" w:rsidRPr="00924DBD" w:rsidTr="002C662A">
        <w:tc>
          <w:tcPr>
            <w:tcW w:w="5245" w:type="dxa"/>
          </w:tcPr>
          <w:p w:rsidR="002C662A" w:rsidRPr="00924DBD" w:rsidRDefault="002C662A" w:rsidP="002C662A">
            <w:pPr>
              <w:pStyle w:val="Prrafodelista"/>
              <w:ind w:left="0" w:right="900"/>
              <w:jc w:val="center"/>
              <w:rPr>
                <w:rFonts w:ascii="Palatino Linotype" w:hAnsi="Palatino Linotype" w:cs="Arial"/>
                <w:b/>
                <w:i/>
                <w:sz w:val="22"/>
                <w:szCs w:val="22"/>
              </w:rPr>
            </w:pPr>
            <w:r w:rsidRPr="00924DBD">
              <w:rPr>
                <w:rFonts w:ascii="Palatino Linotype" w:hAnsi="Palatino Linotype" w:cs="Arial"/>
                <w:b/>
                <w:i/>
                <w:sz w:val="22"/>
                <w:szCs w:val="22"/>
              </w:rPr>
              <w:t>NIVEL JERÁRQUICO O EQUIVALENTE</w:t>
            </w:r>
          </w:p>
        </w:tc>
      </w:tr>
      <w:tr w:rsidR="002C662A" w:rsidRPr="00924DBD" w:rsidTr="002C662A">
        <w:tc>
          <w:tcPr>
            <w:tcW w:w="5245" w:type="dxa"/>
          </w:tcPr>
          <w:p w:rsidR="002C662A" w:rsidRPr="00924DBD" w:rsidRDefault="002C662A" w:rsidP="00DD61CB">
            <w:pPr>
              <w:pStyle w:val="Prrafodelista"/>
              <w:ind w:left="0" w:right="900"/>
              <w:jc w:val="both"/>
              <w:rPr>
                <w:rFonts w:ascii="Palatino Linotype" w:hAnsi="Palatino Linotype" w:cs="Arial"/>
                <w:i/>
                <w:sz w:val="22"/>
                <w:szCs w:val="22"/>
              </w:rPr>
            </w:pPr>
            <w:r w:rsidRPr="00924DBD">
              <w:rPr>
                <w:rFonts w:ascii="Palatino Linotype" w:hAnsi="Palatino Linotype" w:cs="Arial"/>
                <w:i/>
                <w:sz w:val="22"/>
                <w:szCs w:val="22"/>
              </w:rPr>
              <w:t>Operativo</w:t>
            </w:r>
          </w:p>
        </w:tc>
      </w:tr>
      <w:tr w:rsidR="002C662A" w:rsidRPr="00924DBD" w:rsidTr="002C662A">
        <w:tc>
          <w:tcPr>
            <w:tcW w:w="5245" w:type="dxa"/>
          </w:tcPr>
          <w:p w:rsidR="002C662A" w:rsidRPr="00924DBD" w:rsidRDefault="002C662A" w:rsidP="00DD61CB">
            <w:pPr>
              <w:pStyle w:val="Prrafodelista"/>
              <w:ind w:left="0" w:right="900"/>
              <w:jc w:val="both"/>
              <w:rPr>
                <w:rFonts w:ascii="Palatino Linotype" w:hAnsi="Palatino Linotype" w:cs="Arial"/>
                <w:i/>
                <w:sz w:val="22"/>
                <w:szCs w:val="22"/>
              </w:rPr>
            </w:pPr>
            <w:r w:rsidRPr="00924DBD">
              <w:rPr>
                <w:rFonts w:ascii="Palatino Linotype" w:hAnsi="Palatino Linotype" w:cs="Arial"/>
                <w:i/>
                <w:sz w:val="22"/>
                <w:szCs w:val="22"/>
              </w:rPr>
              <w:t>Jefe de Departamento</w:t>
            </w:r>
          </w:p>
        </w:tc>
      </w:tr>
      <w:tr w:rsidR="002C662A" w:rsidRPr="00924DBD" w:rsidTr="002C662A">
        <w:tc>
          <w:tcPr>
            <w:tcW w:w="5245" w:type="dxa"/>
          </w:tcPr>
          <w:p w:rsidR="002C662A" w:rsidRPr="00924DBD" w:rsidRDefault="002C662A" w:rsidP="00DD61CB">
            <w:pPr>
              <w:pStyle w:val="Prrafodelista"/>
              <w:ind w:left="0" w:right="900"/>
              <w:jc w:val="both"/>
              <w:rPr>
                <w:rFonts w:ascii="Palatino Linotype" w:hAnsi="Palatino Linotype" w:cs="Arial"/>
                <w:i/>
                <w:sz w:val="22"/>
                <w:szCs w:val="22"/>
              </w:rPr>
            </w:pPr>
            <w:r w:rsidRPr="00924DBD">
              <w:rPr>
                <w:rFonts w:ascii="Palatino Linotype" w:hAnsi="Palatino Linotype" w:cs="Arial"/>
                <w:i/>
                <w:sz w:val="22"/>
                <w:szCs w:val="22"/>
              </w:rPr>
              <w:t>Director de Área</w:t>
            </w:r>
          </w:p>
        </w:tc>
      </w:tr>
      <w:tr w:rsidR="002C662A" w:rsidRPr="00924DBD" w:rsidTr="002C662A">
        <w:tc>
          <w:tcPr>
            <w:tcW w:w="5245" w:type="dxa"/>
          </w:tcPr>
          <w:p w:rsidR="002C662A" w:rsidRPr="00924DBD" w:rsidRDefault="002C662A" w:rsidP="00DD61CB">
            <w:pPr>
              <w:pStyle w:val="Prrafodelista"/>
              <w:ind w:left="0" w:right="900"/>
              <w:jc w:val="both"/>
              <w:rPr>
                <w:rFonts w:ascii="Palatino Linotype" w:hAnsi="Palatino Linotype" w:cs="Arial"/>
                <w:i/>
                <w:sz w:val="22"/>
                <w:szCs w:val="22"/>
              </w:rPr>
            </w:pPr>
            <w:r w:rsidRPr="00924DBD">
              <w:rPr>
                <w:rFonts w:ascii="Palatino Linotype" w:hAnsi="Palatino Linotype" w:cs="Arial"/>
                <w:i/>
                <w:sz w:val="22"/>
                <w:szCs w:val="22"/>
              </w:rPr>
              <w:t>Docente</w:t>
            </w:r>
          </w:p>
        </w:tc>
      </w:tr>
    </w:tbl>
    <w:p w:rsidR="002C662A" w:rsidRPr="00924DBD" w:rsidRDefault="002C662A" w:rsidP="00DD61CB">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lastRenderedPageBreak/>
        <w:t>Finalmente, la estructura del Comité de Ética y de Prevención de Conflicto de Intereses de esta Universidad, quedará conformado con los niveles jerárquicos siguientes:</w:t>
      </w:r>
    </w:p>
    <w:p w:rsidR="002C662A" w:rsidRPr="00924DBD" w:rsidRDefault="002C662A" w:rsidP="00DD61CB">
      <w:pPr>
        <w:pStyle w:val="Prrafodelista"/>
        <w:ind w:left="1146" w:right="900"/>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5245"/>
      </w:tblGrid>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 xml:space="preserve">   </w:t>
            </w:r>
            <w:r w:rsidR="002C662A" w:rsidRPr="00924DBD">
              <w:rPr>
                <w:rFonts w:ascii="Palatino Linotype" w:hAnsi="Palatino Linotype" w:cs="Arial"/>
                <w:i/>
                <w:sz w:val="22"/>
                <w:szCs w:val="22"/>
              </w:rPr>
              <w:t>NIVEL JERÁRQUICO O EQUIVALENTE</w:t>
            </w:r>
          </w:p>
        </w:tc>
      </w:tr>
      <w:tr w:rsidR="002C662A" w:rsidRPr="00924DBD" w:rsidTr="0005790E">
        <w:trPr>
          <w:jc w:val="center"/>
        </w:trPr>
        <w:tc>
          <w:tcPr>
            <w:tcW w:w="5245" w:type="dxa"/>
          </w:tcPr>
          <w:p w:rsidR="002C662A" w:rsidRPr="00924DBD" w:rsidRDefault="002C662A"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Titular (presidenta)</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Jefe de unidad (secretaria)</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Director de área</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Subdirector (vocal)</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Jefe de departamento (vocal)</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Delegado administrativo (vocal)</w:t>
            </w:r>
          </w:p>
        </w:tc>
      </w:tr>
      <w:tr w:rsidR="002C662A" w:rsidRPr="00924DBD" w:rsidTr="0005790E">
        <w:trPr>
          <w:jc w:val="center"/>
        </w:trPr>
        <w:tc>
          <w:tcPr>
            <w:tcW w:w="5245" w:type="dxa"/>
          </w:tcPr>
          <w:p w:rsidR="002C662A"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Operativo (vocal)</w:t>
            </w:r>
          </w:p>
        </w:tc>
      </w:tr>
      <w:tr w:rsidR="0005790E" w:rsidRPr="00924DBD" w:rsidTr="0005790E">
        <w:trPr>
          <w:jc w:val="center"/>
        </w:trPr>
        <w:tc>
          <w:tcPr>
            <w:tcW w:w="5245" w:type="dxa"/>
          </w:tcPr>
          <w:p w:rsidR="0005790E" w:rsidRPr="00924DBD" w:rsidRDefault="0005790E" w:rsidP="0005790E">
            <w:pPr>
              <w:pStyle w:val="Prrafodelista"/>
              <w:ind w:left="0" w:right="900"/>
              <w:jc w:val="center"/>
              <w:rPr>
                <w:rFonts w:ascii="Palatino Linotype" w:hAnsi="Palatino Linotype" w:cs="Arial"/>
                <w:i/>
                <w:sz w:val="22"/>
                <w:szCs w:val="22"/>
              </w:rPr>
            </w:pPr>
            <w:r w:rsidRPr="00924DBD">
              <w:rPr>
                <w:rFonts w:ascii="Palatino Linotype" w:hAnsi="Palatino Linotype" w:cs="Arial"/>
                <w:i/>
                <w:sz w:val="22"/>
                <w:szCs w:val="22"/>
              </w:rPr>
              <w:t>Docente (vocal)</w:t>
            </w:r>
          </w:p>
        </w:tc>
      </w:tr>
    </w:tbl>
    <w:p w:rsidR="002C662A" w:rsidRPr="00924DBD" w:rsidRDefault="002C662A" w:rsidP="00DD61CB">
      <w:pPr>
        <w:pStyle w:val="Prrafodelista"/>
        <w:ind w:left="1146" w:right="900"/>
        <w:jc w:val="both"/>
        <w:rPr>
          <w:rFonts w:ascii="Palatino Linotype" w:hAnsi="Palatino Linotype" w:cs="Arial"/>
          <w:i/>
          <w:sz w:val="22"/>
          <w:szCs w:val="22"/>
        </w:rPr>
      </w:pPr>
    </w:p>
    <w:p w:rsidR="00DD61CB" w:rsidRPr="00924DBD" w:rsidRDefault="00DD61CB" w:rsidP="00DD61CB">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 (Sic).</w:t>
      </w:r>
    </w:p>
    <w:p w:rsidR="00DD61CB" w:rsidRPr="00924DBD" w:rsidRDefault="00DD61CB" w:rsidP="00DD61CB">
      <w:pPr>
        <w:pStyle w:val="Prrafodelista"/>
        <w:ind w:right="900"/>
        <w:jc w:val="both"/>
        <w:rPr>
          <w:rFonts w:ascii="Palatino Linotype" w:hAnsi="Palatino Linotype" w:cs="Arial"/>
          <w:sz w:val="22"/>
          <w:szCs w:val="22"/>
        </w:rPr>
      </w:pPr>
    </w:p>
    <w:p w:rsidR="00DD61CB" w:rsidRPr="00924DBD" w:rsidRDefault="00DD61CB" w:rsidP="00DD61CB">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 xml:space="preserve">Oficio Número </w:t>
      </w:r>
      <w:r w:rsidR="0005790E" w:rsidRPr="00924DBD">
        <w:rPr>
          <w:rFonts w:ascii="Palatino Linotype" w:hAnsi="Palatino Linotype" w:cs="Arial"/>
          <w:b/>
          <w:sz w:val="22"/>
          <w:szCs w:val="22"/>
        </w:rPr>
        <w:t>210001000/0122/2018</w:t>
      </w:r>
      <w:r w:rsidRPr="00924DBD">
        <w:rPr>
          <w:rFonts w:ascii="Palatino Linotype" w:hAnsi="Palatino Linotype" w:cs="Arial"/>
          <w:sz w:val="22"/>
          <w:szCs w:val="22"/>
        </w:rPr>
        <w:t xml:space="preserve"> de fecha </w:t>
      </w:r>
      <w:r w:rsidR="0005790E" w:rsidRPr="00924DBD">
        <w:rPr>
          <w:rFonts w:ascii="Palatino Linotype" w:hAnsi="Palatino Linotype" w:cs="Arial"/>
          <w:sz w:val="22"/>
          <w:szCs w:val="22"/>
        </w:rPr>
        <w:t>01 de marzo de</w:t>
      </w:r>
      <w:r w:rsidRPr="00924DBD">
        <w:rPr>
          <w:rFonts w:ascii="Palatino Linotype" w:hAnsi="Palatino Linotype" w:cs="Arial"/>
          <w:sz w:val="22"/>
          <w:szCs w:val="22"/>
        </w:rPr>
        <w:t xml:space="preserve"> 2018, dirigido a la </w:t>
      </w:r>
      <w:r w:rsidR="0005790E" w:rsidRPr="00924DBD">
        <w:rPr>
          <w:rFonts w:ascii="Palatino Linotype" w:hAnsi="Palatino Linotype" w:cs="Arial"/>
          <w:sz w:val="22"/>
          <w:szCs w:val="22"/>
        </w:rPr>
        <w:t>Rectora de la Universidad Politécnica del Valle de Toluca, signado por el Director de Ética y Prevención de la Corrupción de la Secretaría de la Contraloría</w:t>
      </w:r>
      <w:r w:rsidRPr="00924DBD">
        <w:rPr>
          <w:rFonts w:ascii="Palatino Linotype" w:hAnsi="Palatino Linotype" w:cs="Arial"/>
          <w:sz w:val="22"/>
          <w:szCs w:val="22"/>
        </w:rPr>
        <w:t>, a través del cual</w:t>
      </w:r>
      <w:r w:rsidR="000222F4" w:rsidRPr="00924DBD">
        <w:rPr>
          <w:rFonts w:ascii="Palatino Linotype" w:hAnsi="Palatino Linotype" w:cs="Arial"/>
          <w:sz w:val="22"/>
          <w:szCs w:val="22"/>
        </w:rPr>
        <w:t xml:space="preserve"> se</w:t>
      </w:r>
      <w:r w:rsidRPr="00924DBD">
        <w:rPr>
          <w:rFonts w:ascii="Palatino Linotype" w:hAnsi="Palatino Linotype" w:cs="Arial"/>
          <w:sz w:val="22"/>
          <w:szCs w:val="22"/>
        </w:rPr>
        <w:t xml:space="preserve"> </w:t>
      </w:r>
      <w:r w:rsidR="0005790E" w:rsidRPr="00924DBD">
        <w:rPr>
          <w:rFonts w:ascii="Palatino Linotype" w:hAnsi="Palatino Linotype" w:cs="Arial"/>
          <w:sz w:val="22"/>
          <w:szCs w:val="22"/>
        </w:rPr>
        <w:t xml:space="preserve">autoriza la conformación del Comité de Ética y de Prevención de Conflicto de Intereses de la Universidad del Valle de Toluca de acuerdo a la propuesta realizada en el oficio </w:t>
      </w:r>
      <w:r w:rsidR="0027350B" w:rsidRPr="00924DBD">
        <w:rPr>
          <w:rFonts w:ascii="Palatino Linotype" w:hAnsi="Palatino Linotype" w:cs="Arial"/>
          <w:sz w:val="22"/>
          <w:szCs w:val="22"/>
        </w:rPr>
        <w:t xml:space="preserve">que se describe arriba de este. </w:t>
      </w:r>
    </w:p>
    <w:p w:rsidR="00DD61CB" w:rsidRPr="00924DBD" w:rsidRDefault="00DD61CB" w:rsidP="00DD61CB">
      <w:pPr>
        <w:pStyle w:val="Prrafodelista"/>
        <w:ind w:left="1146" w:right="900"/>
        <w:jc w:val="both"/>
        <w:rPr>
          <w:rFonts w:ascii="Palatino Linotype" w:hAnsi="Palatino Linotype" w:cs="Arial"/>
          <w:i/>
          <w:sz w:val="22"/>
          <w:szCs w:val="22"/>
        </w:rPr>
      </w:pPr>
    </w:p>
    <w:p w:rsidR="0027350B" w:rsidRPr="00924DBD" w:rsidRDefault="0027350B" w:rsidP="0027350B">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205BL10000/084/2018</w:t>
      </w:r>
      <w:r w:rsidRPr="00924DBD">
        <w:rPr>
          <w:rFonts w:ascii="Palatino Linotype" w:hAnsi="Palatino Linotype" w:cs="Arial"/>
          <w:sz w:val="22"/>
          <w:szCs w:val="22"/>
        </w:rPr>
        <w:t xml:space="preserve"> de fecha 21 de febrero de 2018, dirigido al Secretario de la Contraloría, signado por la Rectora de la Universidad Politécnica del Valle de Toluca, a través del cual le informa:</w:t>
      </w:r>
    </w:p>
    <w:p w:rsidR="0027350B" w:rsidRPr="00924DBD" w:rsidRDefault="0027350B" w:rsidP="0027350B">
      <w:pPr>
        <w:pStyle w:val="Prrafodelista"/>
        <w:ind w:left="1146" w:right="900"/>
        <w:jc w:val="both"/>
        <w:rPr>
          <w:rFonts w:ascii="Palatino Linotype" w:hAnsi="Palatino Linotype" w:cs="Arial"/>
          <w:i/>
          <w:sz w:val="22"/>
          <w:szCs w:val="22"/>
        </w:rPr>
      </w:pPr>
    </w:p>
    <w:p w:rsidR="0027350B" w:rsidRPr="00924DBD" w:rsidRDefault="0027350B" w:rsidP="0027350B">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 que derivado de los cambios dentro de este organismo, se ha designado a la Lic. Gabriela Aviles Olivares, Jefa del Departamento de Información, Planeación, Programación y Evaluación como Secretaria del Comité de Ética, así como enlace para dar seguimiento a las actividades de esta Universidad…” (Sic).</w:t>
      </w:r>
    </w:p>
    <w:p w:rsidR="0027350B" w:rsidRPr="00924DBD" w:rsidRDefault="0027350B" w:rsidP="0027350B">
      <w:pPr>
        <w:pStyle w:val="Prrafodelista"/>
        <w:ind w:left="1146" w:right="900"/>
        <w:jc w:val="both"/>
        <w:rPr>
          <w:rFonts w:ascii="Palatino Linotype" w:hAnsi="Palatino Linotype" w:cs="Arial"/>
          <w:i/>
          <w:sz w:val="22"/>
          <w:szCs w:val="22"/>
        </w:rPr>
      </w:pPr>
    </w:p>
    <w:p w:rsidR="0027350B" w:rsidRPr="00924DBD" w:rsidRDefault="0027350B" w:rsidP="0027350B">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 xml:space="preserve">Oficio Número </w:t>
      </w:r>
      <w:r w:rsidR="009A670C" w:rsidRPr="00924DBD">
        <w:rPr>
          <w:rFonts w:ascii="Palatino Linotype" w:hAnsi="Palatino Linotype" w:cs="Arial"/>
          <w:b/>
          <w:sz w:val="22"/>
          <w:szCs w:val="22"/>
        </w:rPr>
        <w:t>205BL10000/155/2018</w:t>
      </w:r>
      <w:r w:rsidRPr="00924DBD">
        <w:rPr>
          <w:rFonts w:ascii="Palatino Linotype" w:hAnsi="Palatino Linotype" w:cs="Arial"/>
          <w:sz w:val="22"/>
          <w:szCs w:val="22"/>
        </w:rPr>
        <w:t xml:space="preserve"> de fecha </w:t>
      </w:r>
      <w:r w:rsidR="009A670C" w:rsidRPr="00924DBD">
        <w:rPr>
          <w:rFonts w:ascii="Palatino Linotype" w:hAnsi="Palatino Linotype" w:cs="Arial"/>
          <w:sz w:val="22"/>
          <w:szCs w:val="22"/>
        </w:rPr>
        <w:t>12 de marzo</w:t>
      </w:r>
      <w:r w:rsidRPr="00924DBD">
        <w:rPr>
          <w:rFonts w:ascii="Palatino Linotype" w:hAnsi="Palatino Linotype" w:cs="Arial"/>
          <w:sz w:val="22"/>
          <w:szCs w:val="22"/>
        </w:rPr>
        <w:t xml:space="preserve"> de 2018, dirigido a</w:t>
      </w:r>
      <w:r w:rsidR="009A670C" w:rsidRPr="00924DBD">
        <w:rPr>
          <w:rFonts w:ascii="Palatino Linotype" w:hAnsi="Palatino Linotype" w:cs="Arial"/>
          <w:sz w:val="22"/>
          <w:szCs w:val="22"/>
        </w:rPr>
        <w:t>l Secretario de la Contraloría,</w:t>
      </w:r>
      <w:r w:rsidRPr="00924DBD">
        <w:rPr>
          <w:rFonts w:ascii="Palatino Linotype" w:hAnsi="Palatino Linotype" w:cs="Arial"/>
          <w:sz w:val="22"/>
          <w:szCs w:val="22"/>
        </w:rPr>
        <w:t xml:space="preserve"> signado por</w:t>
      </w:r>
      <w:r w:rsidR="009A670C" w:rsidRPr="00924DBD">
        <w:rPr>
          <w:rFonts w:ascii="Palatino Linotype" w:hAnsi="Palatino Linotype" w:cs="Arial"/>
          <w:sz w:val="22"/>
          <w:szCs w:val="22"/>
        </w:rPr>
        <w:t xml:space="preserve"> la</w:t>
      </w:r>
      <w:r w:rsidRPr="00924DBD">
        <w:rPr>
          <w:rFonts w:ascii="Palatino Linotype" w:hAnsi="Palatino Linotype" w:cs="Arial"/>
          <w:sz w:val="22"/>
          <w:szCs w:val="22"/>
        </w:rPr>
        <w:t xml:space="preserve"> </w:t>
      </w:r>
      <w:r w:rsidR="009A670C" w:rsidRPr="00924DBD">
        <w:rPr>
          <w:rFonts w:ascii="Palatino Linotype" w:hAnsi="Palatino Linotype" w:cs="Arial"/>
          <w:sz w:val="22"/>
          <w:szCs w:val="22"/>
        </w:rPr>
        <w:t>Rectora de la Universidad Politécnica del Valle de Toluca, por el cual le informa</w:t>
      </w:r>
      <w:r w:rsidRPr="00924DBD">
        <w:rPr>
          <w:rFonts w:ascii="Palatino Linotype" w:hAnsi="Palatino Linotype" w:cs="Arial"/>
          <w:sz w:val="22"/>
          <w:szCs w:val="22"/>
        </w:rPr>
        <w:t>:</w:t>
      </w:r>
    </w:p>
    <w:p w:rsidR="0027350B" w:rsidRPr="00924DBD" w:rsidRDefault="0027350B" w:rsidP="0027350B">
      <w:pPr>
        <w:pStyle w:val="Prrafodelista"/>
        <w:ind w:left="1146" w:right="900"/>
        <w:jc w:val="both"/>
        <w:rPr>
          <w:rFonts w:ascii="Palatino Linotype" w:hAnsi="Palatino Linotype" w:cs="Arial"/>
          <w:i/>
          <w:sz w:val="22"/>
          <w:szCs w:val="22"/>
        </w:rPr>
      </w:pPr>
    </w:p>
    <w:p w:rsidR="00D2366A" w:rsidRPr="00924DBD" w:rsidRDefault="0027350B" w:rsidP="0027350B">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9A670C" w:rsidRPr="00924DBD">
        <w:rPr>
          <w:rFonts w:ascii="Palatino Linotype" w:hAnsi="Palatino Linotype" w:cs="Arial"/>
          <w:i/>
          <w:sz w:val="22"/>
          <w:szCs w:val="22"/>
        </w:rPr>
        <w:t xml:space="preserve">…que de acuerdo al resultado de votación de la categoría de operativo de esta Universidad, la persona que aparece con el mayor número de votos es la C. Sared </w:t>
      </w:r>
      <w:r w:rsidR="00D2366A" w:rsidRPr="00924DBD">
        <w:rPr>
          <w:rFonts w:ascii="Palatino Linotype" w:hAnsi="Palatino Linotype" w:cs="Arial"/>
          <w:i/>
          <w:sz w:val="22"/>
          <w:szCs w:val="22"/>
        </w:rPr>
        <w:t xml:space="preserve">Iñiguez Chávez, toda </w:t>
      </w:r>
      <w:r w:rsidR="00D2366A" w:rsidRPr="00924DBD">
        <w:rPr>
          <w:rFonts w:ascii="Palatino Linotype" w:hAnsi="Palatino Linotype" w:cs="Arial"/>
          <w:i/>
          <w:sz w:val="22"/>
          <w:szCs w:val="22"/>
        </w:rPr>
        <w:lastRenderedPageBreak/>
        <w:t>vez que el personal que aparece en la terna de selección de dicha categoría, es docente y no cuenta con la categoría correspondiente a este caso.</w:t>
      </w:r>
    </w:p>
    <w:p w:rsidR="00D2366A" w:rsidRPr="00924DBD" w:rsidRDefault="00D2366A" w:rsidP="0027350B">
      <w:pPr>
        <w:pStyle w:val="Prrafodelista"/>
        <w:ind w:left="1146" w:right="900"/>
        <w:jc w:val="both"/>
        <w:rPr>
          <w:rFonts w:ascii="Palatino Linotype" w:hAnsi="Palatino Linotype" w:cs="Arial"/>
          <w:i/>
          <w:sz w:val="22"/>
          <w:szCs w:val="22"/>
        </w:rPr>
      </w:pPr>
    </w:p>
    <w:p w:rsidR="00D2366A" w:rsidRPr="00924DBD" w:rsidRDefault="00D2366A" w:rsidP="0027350B">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Por lo anterior, me permito solicitarle de la manera más atenta, su autorización para designar como Vocal Titular en la categoría de operativo</w:t>
      </w:r>
      <w:r w:rsidR="0027350B" w:rsidRPr="00924DBD">
        <w:rPr>
          <w:rFonts w:ascii="Palatino Linotype" w:hAnsi="Palatino Linotype" w:cs="Arial"/>
          <w:i/>
          <w:sz w:val="22"/>
          <w:szCs w:val="22"/>
        </w:rPr>
        <w:t>…</w:t>
      </w:r>
    </w:p>
    <w:p w:rsidR="00D2366A" w:rsidRPr="00924DBD" w:rsidRDefault="00D2366A" w:rsidP="0027350B">
      <w:pPr>
        <w:pStyle w:val="Prrafodelista"/>
        <w:ind w:left="1146" w:right="900"/>
        <w:jc w:val="both"/>
        <w:rPr>
          <w:rFonts w:ascii="Palatino Linotype" w:hAnsi="Palatino Linotype" w:cs="Arial"/>
          <w:i/>
          <w:sz w:val="22"/>
          <w:szCs w:val="22"/>
        </w:rPr>
      </w:pPr>
    </w:p>
    <w:p w:rsidR="0027350B" w:rsidRPr="00924DBD" w:rsidRDefault="00D2366A" w:rsidP="0027350B">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Así mismo, me permito anexar la captura de pantalla del Sistema de los Comités de Ética (SICOE), referente a la selección de los Servidores Públicos del Comité 2018 – 2020, y del informe de resultados de votación de esta categoría…</w:t>
      </w:r>
      <w:r w:rsidR="0027350B" w:rsidRPr="00924DBD">
        <w:rPr>
          <w:rFonts w:ascii="Palatino Linotype" w:hAnsi="Palatino Linotype" w:cs="Arial"/>
          <w:i/>
          <w:sz w:val="22"/>
          <w:szCs w:val="22"/>
        </w:rPr>
        <w:t>” (Sic).</w:t>
      </w:r>
    </w:p>
    <w:p w:rsidR="00675636" w:rsidRPr="00924DBD" w:rsidRDefault="00675636" w:rsidP="00675636">
      <w:pPr>
        <w:pStyle w:val="Prrafodelista"/>
        <w:ind w:right="900"/>
        <w:jc w:val="both"/>
        <w:rPr>
          <w:rFonts w:ascii="Palatino Linotype" w:hAnsi="Palatino Linotype" w:cs="Arial"/>
          <w:sz w:val="22"/>
          <w:szCs w:val="22"/>
        </w:rPr>
      </w:pPr>
    </w:p>
    <w:p w:rsidR="000222F4" w:rsidRPr="00924DBD" w:rsidRDefault="000222F4" w:rsidP="000222F4">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210001000/158/2018</w:t>
      </w:r>
      <w:r w:rsidRPr="00924DBD">
        <w:rPr>
          <w:rFonts w:ascii="Palatino Linotype" w:hAnsi="Palatino Linotype" w:cs="Arial"/>
          <w:sz w:val="22"/>
          <w:szCs w:val="22"/>
        </w:rPr>
        <w:t xml:space="preserve"> de fecha 14 de marzo de 2018, dirigido a la Rectora de la Universidad Politécnica del Valle de Toluca, signado por el Director de Ética y Prevención de la Corrupción, en el que comunica: </w:t>
      </w:r>
    </w:p>
    <w:p w:rsidR="000222F4" w:rsidRPr="00924DBD" w:rsidRDefault="000222F4" w:rsidP="000222F4">
      <w:pPr>
        <w:pStyle w:val="Prrafodelista"/>
        <w:ind w:left="1146" w:right="900"/>
        <w:jc w:val="both"/>
        <w:rPr>
          <w:rFonts w:ascii="Palatino Linotype" w:hAnsi="Palatino Linotype" w:cs="Arial"/>
          <w:i/>
          <w:sz w:val="22"/>
          <w:szCs w:val="22"/>
        </w:rPr>
      </w:pPr>
    </w:p>
    <w:p w:rsidR="000222F4" w:rsidRPr="00924DBD" w:rsidRDefault="000222F4" w:rsidP="000222F4">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“…la autorización de la Secretaría de la Contraloría para la conformación del Comité de Ética y de Prevención de Conflicto de Intereses de la Universidad Politécnica del Valle de Toluca de forma distinta y de acuerdo a la propuesta realizada…” (Sic).</w:t>
      </w:r>
    </w:p>
    <w:p w:rsidR="000222F4" w:rsidRPr="00924DBD" w:rsidRDefault="000222F4" w:rsidP="00675636">
      <w:pPr>
        <w:pStyle w:val="Prrafodelista"/>
        <w:ind w:right="900"/>
        <w:jc w:val="both"/>
        <w:rPr>
          <w:rFonts w:ascii="Palatino Linotype" w:hAnsi="Palatino Linotype" w:cs="Arial"/>
          <w:sz w:val="22"/>
          <w:szCs w:val="22"/>
        </w:rPr>
      </w:pPr>
    </w:p>
    <w:p w:rsidR="00DD4DC5" w:rsidRPr="00924DBD" w:rsidRDefault="00DD4DC5" w:rsidP="00DD4DC5">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205BL10000/306/2018</w:t>
      </w:r>
      <w:r w:rsidRPr="00924DBD">
        <w:rPr>
          <w:rFonts w:ascii="Palatino Linotype" w:hAnsi="Palatino Linotype" w:cs="Arial"/>
          <w:sz w:val="22"/>
          <w:szCs w:val="22"/>
        </w:rPr>
        <w:t xml:space="preserve"> de fecha 23 de mayo de 2018, dirigido al Secretario de la Contraloría, remitido por la Rectora de la Universidad Politécnica del Valle de Toluca, </w:t>
      </w:r>
      <w:r w:rsidR="002B353D" w:rsidRPr="00924DBD">
        <w:rPr>
          <w:rFonts w:ascii="Palatino Linotype" w:hAnsi="Palatino Linotype" w:cs="Arial"/>
          <w:sz w:val="22"/>
          <w:szCs w:val="22"/>
        </w:rPr>
        <w:t xml:space="preserve">a través del cual le solicita: </w:t>
      </w:r>
    </w:p>
    <w:p w:rsidR="00DD4DC5" w:rsidRPr="00924DBD" w:rsidRDefault="00DD4DC5" w:rsidP="00DD4DC5">
      <w:pPr>
        <w:pStyle w:val="Prrafodelista"/>
        <w:ind w:left="1146" w:right="900"/>
        <w:jc w:val="both"/>
        <w:rPr>
          <w:rFonts w:ascii="Palatino Linotype" w:hAnsi="Palatino Linotype" w:cs="Arial"/>
          <w:i/>
          <w:sz w:val="22"/>
          <w:szCs w:val="22"/>
        </w:rPr>
      </w:pPr>
    </w:p>
    <w:p w:rsidR="002B353D" w:rsidRPr="00924DBD" w:rsidRDefault="00DD4DC5" w:rsidP="00DD4DC5">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2B353D" w:rsidRPr="00924DBD">
        <w:rPr>
          <w:rFonts w:ascii="Palatino Linotype" w:hAnsi="Palatino Linotype" w:cs="Arial"/>
          <w:i/>
          <w:sz w:val="22"/>
          <w:szCs w:val="22"/>
        </w:rPr>
        <w:t>la sustitución del Vocal Titular de la categoría de operativo de la C. Sared Iñiguez Chávez, Jefa de oficina, toda vez que ya no se encuentra en esta Institución, por la servidora pública C. Cloe Ariadne Álvarez García, Secretaria de jefe de Departamento de esta Universidad.</w:t>
      </w:r>
    </w:p>
    <w:p w:rsidR="002B353D" w:rsidRPr="00924DBD" w:rsidRDefault="002B353D" w:rsidP="00DD4DC5">
      <w:pPr>
        <w:pStyle w:val="Prrafodelista"/>
        <w:ind w:left="1146" w:right="900"/>
        <w:jc w:val="both"/>
        <w:rPr>
          <w:rFonts w:ascii="Palatino Linotype" w:hAnsi="Palatino Linotype" w:cs="Arial"/>
          <w:i/>
          <w:sz w:val="22"/>
          <w:szCs w:val="22"/>
        </w:rPr>
      </w:pPr>
    </w:p>
    <w:p w:rsidR="00DD4DC5" w:rsidRPr="00924DBD" w:rsidRDefault="002B353D" w:rsidP="00DD4DC5">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Lo anterior, toda vez que los servidores públicos con el mayor número de votos son profesores de asignatura y para dicha categoría no corresponden, por lo que se adjunta informe de resultados de votación de esta categoría, atreves del Sistema de los Comités de Ética (SICOE)</w:t>
      </w:r>
      <w:r w:rsidR="00DD4DC5" w:rsidRPr="00924DBD">
        <w:rPr>
          <w:rFonts w:ascii="Palatino Linotype" w:hAnsi="Palatino Linotype" w:cs="Arial"/>
          <w:i/>
          <w:sz w:val="22"/>
          <w:szCs w:val="22"/>
        </w:rPr>
        <w:t>…” (Sic).</w:t>
      </w:r>
    </w:p>
    <w:p w:rsidR="00675636" w:rsidRPr="00924DBD" w:rsidRDefault="00675636" w:rsidP="00675636">
      <w:pPr>
        <w:pStyle w:val="Prrafodelista"/>
        <w:ind w:right="900"/>
        <w:jc w:val="both"/>
        <w:rPr>
          <w:rFonts w:ascii="Palatino Linotype" w:hAnsi="Palatino Linotype" w:cs="Arial"/>
          <w:sz w:val="22"/>
          <w:szCs w:val="22"/>
        </w:rPr>
      </w:pPr>
    </w:p>
    <w:p w:rsidR="000222F4" w:rsidRPr="00924DBD" w:rsidRDefault="000222F4" w:rsidP="000222F4">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210001000/330/2018</w:t>
      </w:r>
      <w:r w:rsidRPr="00924DBD">
        <w:rPr>
          <w:rFonts w:ascii="Palatino Linotype" w:hAnsi="Palatino Linotype" w:cs="Arial"/>
          <w:sz w:val="22"/>
          <w:szCs w:val="22"/>
        </w:rPr>
        <w:t xml:space="preserve"> de fecha 5 de junio</w:t>
      </w:r>
      <w:r w:rsidR="00DA3706" w:rsidRPr="00924DBD">
        <w:rPr>
          <w:rFonts w:ascii="Palatino Linotype" w:hAnsi="Palatino Linotype" w:cs="Arial"/>
          <w:sz w:val="22"/>
          <w:szCs w:val="22"/>
        </w:rPr>
        <w:t xml:space="preserve"> de</w:t>
      </w:r>
      <w:r w:rsidRPr="00924DBD">
        <w:rPr>
          <w:rFonts w:ascii="Palatino Linotype" w:hAnsi="Palatino Linotype" w:cs="Arial"/>
          <w:sz w:val="22"/>
          <w:szCs w:val="22"/>
        </w:rPr>
        <w:t xml:space="preserve"> 2018, dirigido a la Rectora de la Universidad Politécnica del Valle de Toluca, signado por el </w:t>
      </w:r>
      <w:r w:rsidR="00DA3706" w:rsidRPr="00924DBD">
        <w:rPr>
          <w:rFonts w:ascii="Palatino Linotype" w:hAnsi="Palatino Linotype" w:cs="Arial"/>
          <w:sz w:val="22"/>
          <w:szCs w:val="22"/>
        </w:rPr>
        <w:t>Director de Ética y Prevención de la Corrupción de la Secretaría de la Contraloría</w:t>
      </w:r>
      <w:r w:rsidRPr="00924DBD">
        <w:rPr>
          <w:rFonts w:ascii="Palatino Linotype" w:hAnsi="Palatino Linotype" w:cs="Arial"/>
          <w:sz w:val="22"/>
          <w:szCs w:val="22"/>
        </w:rPr>
        <w:t xml:space="preserve">, a través del cual </w:t>
      </w:r>
      <w:r w:rsidR="00DA3706" w:rsidRPr="00924DBD">
        <w:rPr>
          <w:rFonts w:ascii="Palatino Linotype" w:hAnsi="Palatino Linotype" w:cs="Arial"/>
          <w:sz w:val="22"/>
          <w:szCs w:val="22"/>
        </w:rPr>
        <w:t>le comunica</w:t>
      </w:r>
      <w:r w:rsidRPr="00924DBD">
        <w:rPr>
          <w:rFonts w:ascii="Palatino Linotype" w:hAnsi="Palatino Linotype" w:cs="Arial"/>
          <w:sz w:val="22"/>
          <w:szCs w:val="22"/>
        </w:rPr>
        <w:t>:</w:t>
      </w:r>
    </w:p>
    <w:p w:rsidR="000222F4" w:rsidRPr="00924DBD" w:rsidRDefault="000222F4" w:rsidP="000222F4">
      <w:pPr>
        <w:pStyle w:val="Prrafodelista"/>
        <w:ind w:left="1146" w:right="900"/>
        <w:jc w:val="both"/>
        <w:rPr>
          <w:rFonts w:ascii="Palatino Linotype" w:hAnsi="Palatino Linotype" w:cs="Arial"/>
          <w:i/>
          <w:sz w:val="22"/>
          <w:szCs w:val="22"/>
        </w:rPr>
      </w:pPr>
    </w:p>
    <w:p w:rsidR="000222F4" w:rsidRPr="00924DBD" w:rsidRDefault="000222F4" w:rsidP="000222F4">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lastRenderedPageBreak/>
        <w:t>“</w:t>
      </w:r>
      <w:r w:rsidR="00DA3706" w:rsidRPr="00924DBD">
        <w:rPr>
          <w:rFonts w:ascii="Palatino Linotype" w:hAnsi="Palatino Linotype" w:cs="Arial"/>
          <w:i/>
          <w:sz w:val="22"/>
          <w:szCs w:val="22"/>
        </w:rPr>
        <w:t>…la autorización de la Secretaría de la Contraloría para que la C. Cloe Ariadne Álvarez García, Secretaria de Jefe de Departamento, adscrita a esa Universidad, funja como nueva Vocal Titular de la categoría de operativo del Comité de Ética y de Prevención de Conflicto de Intereses de la Universidad Politécnica del Valle de Toluca</w:t>
      </w:r>
      <w:r w:rsidRPr="00924DBD">
        <w:rPr>
          <w:rFonts w:ascii="Palatino Linotype" w:hAnsi="Palatino Linotype" w:cs="Arial"/>
          <w:i/>
          <w:sz w:val="22"/>
          <w:szCs w:val="22"/>
        </w:rPr>
        <w:t>…” (Sic).</w:t>
      </w:r>
    </w:p>
    <w:p w:rsidR="00DD4DC5" w:rsidRPr="00924DBD" w:rsidRDefault="00DD4DC5" w:rsidP="00675636">
      <w:pPr>
        <w:pStyle w:val="Prrafodelista"/>
        <w:ind w:right="900"/>
        <w:jc w:val="both"/>
        <w:rPr>
          <w:rFonts w:ascii="Palatino Linotype" w:hAnsi="Palatino Linotype" w:cs="Arial"/>
          <w:sz w:val="22"/>
          <w:szCs w:val="22"/>
        </w:rPr>
      </w:pPr>
    </w:p>
    <w:p w:rsidR="00C725F6" w:rsidRPr="00924DBD" w:rsidRDefault="00C725F6" w:rsidP="00C725F6">
      <w:pPr>
        <w:pStyle w:val="Prrafodelista"/>
        <w:ind w:right="900"/>
        <w:jc w:val="both"/>
        <w:rPr>
          <w:rFonts w:ascii="Palatino Linotype" w:hAnsi="Palatino Linotype" w:cs="Arial"/>
          <w:sz w:val="22"/>
          <w:szCs w:val="22"/>
        </w:rPr>
      </w:pPr>
      <w:r w:rsidRPr="00924DBD">
        <w:rPr>
          <w:rFonts w:ascii="Palatino Linotype" w:hAnsi="Palatino Linotype" w:cs="Arial"/>
          <w:b/>
          <w:sz w:val="22"/>
          <w:szCs w:val="22"/>
        </w:rPr>
        <w:t>Oficio Número 205BL10000/339/2018</w:t>
      </w:r>
      <w:r w:rsidRPr="00924DBD">
        <w:rPr>
          <w:rFonts w:ascii="Palatino Linotype" w:hAnsi="Palatino Linotype" w:cs="Arial"/>
          <w:sz w:val="22"/>
          <w:szCs w:val="22"/>
        </w:rPr>
        <w:t xml:space="preserve"> de fecha 11 de junio de 2018, dirigido al Sec</w:t>
      </w:r>
      <w:r w:rsidR="003E6EC3" w:rsidRPr="00924DBD">
        <w:rPr>
          <w:rFonts w:ascii="Palatino Linotype" w:hAnsi="Palatino Linotype" w:cs="Arial"/>
          <w:sz w:val="22"/>
          <w:szCs w:val="22"/>
        </w:rPr>
        <w:t>r</w:t>
      </w:r>
      <w:r w:rsidRPr="00924DBD">
        <w:rPr>
          <w:rFonts w:ascii="Palatino Linotype" w:hAnsi="Palatino Linotype" w:cs="Arial"/>
          <w:sz w:val="22"/>
          <w:szCs w:val="22"/>
        </w:rPr>
        <w:t>etario de la Contraloría del Gobierno del Estado de México, signado por la Rectora de la Universidad Politécnica del Valle de Toluca, a través del cual le solicita:</w:t>
      </w:r>
    </w:p>
    <w:p w:rsidR="00C725F6" w:rsidRPr="00924DBD" w:rsidRDefault="00C725F6" w:rsidP="00C725F6">
      <w:pPr>
        <w:pStyle w:val="Prrafodelista"/>
        <w:ind w:left="1146" w:right="900"/>
        <w:jc w:val="both"/>
        <w:rPr>
          <w:rFonts w:ascii="Palatino Linotype" w:hAnsi="Palatino Linotype" w:cs="Arial"/>
          <w:i/>
          <w:sz w:val="22"/>
          <w:szCs w:val="22"/>
        </w:rPr>
      </w:pPr>
    </w:p>
    <w:p w:rsidR="00C725F6" w:rsidRPr="00924DBD" w:rsidRDefault="00C725F6" w:rsidP="00C725F6">
      <w:pPr>
        <w:pStyle w:val="Prrafodelista"/>
        <w:ind w:left="1146" w:right="900"/>
        <w:jc w:val="both"/>
        <w:rPr>
          <w:rFonts w:ascii="Palatino Linotype" w:hAnsi="Palatino Linotype" w:cs="Arial"/>
          <w:sz w:val="22"/>
          <w:szCs w:val="22"/>
        </w:rPr>
      </w:pPr>
      <w:r w:rsidRPr="00924DBD">
        <w:rPr>
          <w:rFonts w:ascii="Palatino Linotype" w:hAnsi="Palatino Linotype" w:cs="Arial"/>
          <w:i/>
          <w:sz w:val="22"/>
          <w:szCs w:val="22"/>
        </w:rPr>
        <w:t>“…la sustitución del Vocal Titular de nivel jerárquico o equivalente de la categoría de docente del Dr. Jorge Enrique Pliego Sandoval, Profesor de Tiempo Completo, por el Mtro. Omar Albarrán, Profesor de Tiempo Completo de esta Universidad…” (Sic).</w:t>
      </w:r>
    </w:p>
    <w:p w:rsidR="00DD4DC5" w:rsidRPr="00924DBD" w:rsidRDefault="00DD4DC5" w:rsidP="00675636">
      <w:pPr>
        <w:pStyle w:val="Prrafodelista"/>
        <w:ind w:right="900"/>
        <w:jc w:val="both"/>
        <w:rPr>
          <w:rFonts w:ascii="Palatino Linotype" w:hAnsi="Palatino Linotype" w:cs="Arial"/>
          <w:sz w:val="22"/>
          <w:szCs w:val="22"/>
        </w:rPr>
      </w:pPr>
    </w:p>
    <w:p w:rsidR="007052A9" w:rsidRPr="00924DBD" w:rsidRDefault="007052A9" w:rsidP="00675636">
      <w:pPr>
        <w:pStyle w:val="Prrafodelista"/>
        <w:ind w:right="900"/>
        <w:jc w:val="both"/>
        <w:rPr>
          <w:rFonts w:ascii="Palatino Linotype" w:hAnsi="Palatino Linotype" w:cs="Arial"/>
          <w:sz w:val="22"/>
          <w:szCs w:val="22"/>
        </w:rPr>
      </w:pPr>
      <w:r w:rsidRPr="00924DBD">
        <w:rPr>
          <w:rFonts w:ascii="Palatino Linotype" w:hAnsi="Palatino Linotype" w:cs="Arial"/>
          <w:sz w:val="22"/>
          <w:szCs w:val="22"/>
        </w:rPr>
        <w:t xml:space="preserve">Tabla </w:t>
      </w:r>
      <w:r w:rsidRPr="00924DBD">
        <w:rPr>
          <w:rFonts w:ascii="Palatino Linotype" w:hAnsi="Palatino Linotype" w:cs="Arial"/>
          <w:b/>
          <w:i/>
          <w:sz w:val="22"/>
          <w:szCs w:val="22"/>
        </w:rPr>
        <w:t>“CONFORMACIÓN DEL COMITÉ DE ÉTICA”</w:t>
      </w:r>
      <w:r w:rsidRPr="00924DBD">
        <w:rPr>
          <w:rFonts w:ascii="Palatino Linotype" w:hAnsi="Palatino Linotype" w:cs="Arial"/>
          <w:sz w:val="22"/>
          <w:szCs w:val="22"/>
        </w:rPr>
        <w:t xml:space="preserve"> que contiene cuatro columnas con los rubros No., Nivel Jerárquico o Equivalente, Servidor Público y Puesto; y ocho registros que completan la información. </w:t>
      </w:r>
    </w:p>
    <w:p w:rsidR="007052A9" w:rsidRPr="00924DBD" w:rsidRDefault="007052A9" w:rsidP="00675636">
      <w:pPr>
        <w:pStyle w:val="Prrafodelista"/>
        <w:ind w:right="900"/>
        <w:jc w:val="both"/>
        <w:rPr>
          <w:rFonts w:ascii="Palatino Linotype" w:hAnsi="Palatino Linotype" w:cs="Arial"/>
          <w:sz w:val="22"/>
          <w:szCs w:val="22"/>
        </w:rPr>
      </w:pPr>
    </w:p>
    <w:p w:rsidR="00EE6CF6" w:rsidRPr="00924DBD" w:rsidRDefault="004F68EC" w:rsidP="003B145F">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w:t>
      </w:r>
      <w:r w:rsidR="00EE6CF6" w:rsidRPr="00924DBD">
        <w:rPr>
          <w:rFonts w:ascii="Palatino Linotype" w:hAnsi="Palatino Linotype" w:cs="Arial"/>
          <w:b/>
          <w:sz w:val="22"/>
          <w:szCs w:val="22"/>
        </w:rPr>
        <w:t>SOLICITANTE DE LA INFORMA</w:t>
      </w:r>
      <w:r w:rsidRPr="00924DBD">
        <w:rPr>
          <w:rFonts w:ascii="Palatino Linotype" w:hAnsi="Palatino Linotype" w:cs="Arial"/>
          <w:b/>
          <w:sz w:val="22"/>
          <w:szCs w:val="22"/>
        </w:rPr>
        <w:t>CIÓN SOL 01267</w:t>
      </w:r>
      <w:r w:rsidR="00EE6CF6" w:rsidRPr="00924DBD">
        <w:rPr>
          <w:rFonts w:ascii="Palatino Linotype" w:hAnsi="Palatino Linotype" w:cs="Arial"/>
          <w:b/>
          <w:sz w:val="22"/>
          <w:szCs w:val="22"/>
        </w:rPr>
        <w:t>.pdf.</w:t>
      </w:r>
      <w:r w:rsidRPr="00924DBD">
        <w:rPr>
          <w:rFonts w:ascii="Palatino Linotype" w:hAnsi="Palatino Linotype" w:cs="Arial"/>
          <w:b/>
          <w:sz w:val="22"/>
          <w:szCs w:val="22"/>
        </w:rPr>
        <w:t>”</w:t>
      </w:r>
      <w:r w:rsidR="00EE6CF6" w:rsidRPr="00924DBD">
        <w:rPr>
          <w:rFonts w:ascii="Palatino Linotype" w:hAnsi="Palatino Linotype" w:cs="Arial"/>
          <w:sz w:val="22"/>
          <w:szCs w:val="22"/>
        </w:rPr>
        <w:t xml:space="preserve"> Archivo que contiene el Oficio Número 205BL16001/2793/2018 de fecha 24 de octubre de 2018, dirigido a la C. Solicitante de la Información, signado por la Titular de la Unidad de Transparencia y que en sustancia dice:</w:t>
      </w:r>
    </w:p>
    <w:p w:rsidR="00EE6CF6" w:rsidRPr="00924DBD" w:rsidRDefault="00EE6CF6" w:rsidP="00EE6CF6">
      <w:pPr>
        <w:pStyle w:val="Prrafodelista"/>
        <w:ind w:left="1146" w:right="900"/>
        <w:jc w:val="both"/>
        <w:rPr>
          <w:rFonts w:ascii="Palatino Linotype" w:hAnsi="Palatino Linotype" w:cs="Arial"/>
          <w:i/>
          <w:sz w:val="22"/>
          <w:szCs w:val="22"/>
        </w:rPr>
      </w:pPr>
    </w:p>
    <w:p w:rsidR="0039565C" w:rsidRPr="00924DBD" w:rsidRDefault="00EE6CF6" w:rsidP="00EE6CF6">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“En atención a la solicitud de información registrada con el folio número </w:t>
      </w:r>
      <w:r w:rsidRPr="00924DBD">
        <w:rPr>
          <w:rFonts w:ascii="Palatino Linotype" w:hAnsi="Palatino Linotype" w:cs="Arial"/>
          <w:b/>
          <w:i/>
          <w:sz w:val="22"/>
          <w:szCs w:val="22"/>
        </w:rPr>
        <w:t>01267/UPVT/IP/2018</w:t>
      </w:r>
      <w:r w:rsidRPr="00924DBD">
        <w:rPr>
          <w:rFonts w:ascii="Palatino Linotype" w:hAnsi="Palatino Linotype" w:cs="Arial"/>
          <w:i/>
          <w:sz w:val="22"/>
          <w:szCs w:val="22"/>
        </w:rPr>
        <w:t>, que realizó el 3  de octubre del año en curso, sírvase encontrar en archivo adjunto copia digitalizada en formato pdf el oficio emitido por los servidores públicos habilitados de la Dirección de Planeación y Vinculación, Dirección de División de Ingeniería Industrial, y el Departamento de Información, Planeación, Programación y Evaluación, en el cual se detalla lo referente a su solicitud de información…” (Sic).</w:t>
      </w:r>
    </w:p>
    <w:p w:rsidR="0039565C" w:rsidRPr="00924DBD" w:rsidRDefault="0039565C" w:rsidP="00DD067B">
      <w:pPr>
        <w:pStyle w:val="Prrafodelista"/>
        <w:ind w:right="900"/>
        <w:jc w:val="both"/>
        <w:rPr>
          <w:rFonts w:ascii="Palatino Linotype" w:hAnsi="Palatino Linotype" w:cs="Arial"/>
          <w:sz w:val="22"/>
          <w:szCs w:val="22"/>
        </w:rPr>
      </w:pPr>
    </w:p>
    <w:p w:rsidR="003E6EC3" w:rsidRPr="00924DBD" w:rsidRDefault="003E6EC3" w:rsidP="00DD067B">
      <w:pPr>
        <w:pStyle w:val="Prrafodelista"/>
        <w:ind w:right="900"/>
        <w:jc w:val="both"/>
        <w:rPr>
          <w:rFonts w:ascii="Palatino Linotype" w:hAnsi="Palatino Linotype" w:cs="Arial"/>
          <w:sz w:val="22"/>
          <w:szCs w:val="22"/>
        </w:rPr>
      </w:pPr>
    </w:p>
    <w:p w:rsidR="003E6EC3" w:rsidRPr="00924DBD" w:rsidRDefault="00D50B14" w:rsidP="003E6EC3">
      <w:pPr>
        <w:jc w:val="both"/>
        <w:rPr>
          <w:rFonts w:ascii="Palatino Linotype" w:hAnsi="Palatino Linotype" w:cs="Arial"/>
          <w:b/>
          <w:sz w:val="22"/>
          <w:szCs w:val="22"/>
        </w:rPr>
      </w:pPr>
      <w:r w:rsidRPr="00924DBD">
        <w:rPr>
          <w:rFonts w:ascii="Palatino Linotype" w:hAnsi="Palatino Linotype" w:cs="Arial"/>
          <w:b/>
        </w:rPr>
        <w:t xml:space="preserve">Respuesta a la </w:t>
      </w:r>
      <w:r w:rsidR="003E6EC3" w:rsidRPr="00924DBD">
        <w:rPr>
          <w:rFonts w:ascii="Palatino Linotype" w:hAnsi="Palatino Linotype" w:cs="Arial"/>
          <w:b/>
        </w:rPr>
        <w:t>Solicitud</w:t>
      </w:r>
      <w:r w:rsidRPr="00924DBD">
        <w:rPr>
          <w:rFonts w:ascii="Palatino Linotype" w:hAnsi="Palatino Linotype" w:cs="Arial"/>
          <w:b/>
        </w:rPr>
        <w:t xml:space="preserve"> de Información </w:t>
      </w:r>
      <w:r w:rsidR="003E6EC3" w:rsidRPr="00924DBD">
        <w:rPr>
          <w:rFonts w:ascii="Palatino Linotype" w:hAnsi="Palatino Linotype" w:cs="Arial"/>
          <w:b/>
        </w:rPr>
        <w:t>01266/UPVT/IP/2018</w:t>
      </w:r>
      <w:r w:rsidR="003E6EC3" w:rsidRPr="00924DBD">
        <w:rPr>
          <w:rFonts w:ascii="Palatino Linotype" w:hAnsi="Palatino Linotype" w:cs="Arial"/>
          <w:b/>
          <w:sz w:val="22"/>
          <w:szCs w:val="22"/>
        </w:rPr>
        <w:t xml:space="preserve">: </w:t>
      </w:r>
    </w:p>
    <w:p w:rsidR="003E6EC3" w:rsidRPr="00924DBD" w:rsidRDefault="003E6EC3" w:rsidP="003E6EC3">
      <w:pPr>
        <w:ind w:left="567"/>
        <w:jc w:val="both"/>
        <w:rPr>
          <w:rFonts w:ascii="Palatino Linotype" w:hAnsi="Palatino Linotype" w:cs="Arial"/>
          <w:i/>
          <w:sz w:val="22"/>
          <w:szCs w:val="22"/>
        </w:rPr>
      </w:pPr>
    </w:p>
    <w:p w:rsidR="003E6EC3" w:rsidRPr="00924DBD" w:rsidRDefault="003E6EC3" w:rsidP="003E6EC3">
      <w:pPr>
        <w:ind w:left="567"/>
        <w:jc w:val="both"/>
        <w:rPr>
          <w:rFonts w:ascii="Palatino Linotype" w:hAnsi="Palatino Linotype" w:cs="Arial"/>
          <w:i/>
          <w:sz w:val="22"/>
          <w:szCs w:val="22"/>
        </w:rPr>
      </w:pPr>
      <w:r w:rsidRPr="00924DBD">
        <w:rPr>
          <w:rFonts w:ascii="Palatino Linotype" w:hAnsi="Palatino Linotype" w:cs="Arial"/>
          <w:i/>
          <w:sz w:val="22"/>
          <w:szCs w:val="22"/>
        </w:rPr>
        <w:t xml:space="preserve">“…De conformidad con los artículos 1,2,3, fracción XLIV, y, 12, 16, 23 fracción V, 24 fracción XI y último párrafo, 50, 52, 53 fracciones II, IV, V y VI de la Ley de Transparencia y Acceso a la Información Pública del Estado de México y Municipios, me permito comentar a usted lo siguiente: En atención a la solicitud de información registrada con el folio número 01266/UPVT/IP/2018, que realizó el 03 de octubre del año en curso, sírvase encontrar en archivo adjunto copia digitalizada en formato pdf del oficio emitido por el </w:t>
      </w:r>
      <w:r w:rsidRPr="00924DBD">
        <w:rPr>
          <w:rFonts w:ascii="Palatino Linotype" w:hAnsi="Palatino Linotype" w:cs="Arial"/>
          <w:i/>
          <w:sz w:val="22"/>
          <w:szCs w:val="22"/>
        </w:rPr>
        <w:lastRenderedPageBreak/>
        <w:t>servidor público habilitado de Rectoría, en el cual se detalla lo referente a su solicitud de información. Se hace de su conocimiento el término de quince días para interponer el recurso de revisión que se señala en los artículo 176, 177 y 178 de la Ley de la materia, en caso de considerar que la respuesta es desfavorable a solicitud</w:t>
      </w:r>
      <w:r w:rsidR="00F877D8" w:rsidRPr="00924DBD">
        <w:rPr>
          <w:rFonts w:ascii="Palatino Linotype" w:hAnsi="Palatino Linotype" w:cs="Arial"/>
          <w:i/>
          <w:sz w:val="22"/>
          <w:szCs w:val="22"/>
        </w:rPr>
        <w:t>”</w:t>
      </w:r>
      <w:r w:rsidRPr="00924DBD">
        <w:rPr>
          <w:rFonts w:ascii="Palatino Linotype" w:hAnsi="Palatino Linotype" w:cs="Arial"/>
          <w:i/>
          <w:sz w:val="22"/>
          <w:szCs w:val="22"/>
        </w:rPr>
        <w:t xml:space="preserve"> (Sic)</w:t>
      </w:r>
    </w:p>
    <w:p w:rsidR="003E6EC3" w:rsidRPr="00924DBD" w:rsidRDefault="003E6EC3" w:rsidP="003E6EC3">
      <w:pPr>
        <w:ind w:right="900"/>
        <w:jc w:val="both"/>
        <w:rPr>
          <w:rFonts w:ascii="Palatino Linotype" w:hAnsi="Palatino Linotype" w:cs="Arial"/>
          <w:i/>
          <w:sz w:val="22"/>
          <w:szCs w:val="22"/>
        </w:rPr>
      </w:pPr>
    </w:p>
    <w:p w:rsidR="003E6EC3" w:rsidRPr="00924DBD" w:rsidRDefault="003E6EC3" w:rsidP="003E6EC3">
      <w:pPr>
        <w:ind w:right="900"/>
        <w:jc w:val="both"/>
        <w:rPr>
          <w:rFonts w:ascii="Palatino Linotype" w:hAnsi="Palatino Linotype" w:cs="Arial"/>
          <w:sz w:val="22"/>
          <w:szCs w:val="22"/>
        </w:rPr>
      </w:pPr>
      <w:r w:rsidRPr="00924DBD">
        <w:rPr>
          <w:rFonts w:ascii="Palatino Linotype" w:hAnsi="Palatino Linotype" w:cs="Arial"/>
          <w:sz w:val="22"/>
          <w:szCs w:val="22"/>
        </w:rPr>
        <w:t xml:space="preserve">A su respuesta adjuntó </w:t>
      </w:r>
      <w:r w:rsidR="00BB4496" w:rsidRPr="00924DBD">
        <w:rPr>
          <w:rFonts w:ascii="Palatino Linotype" w:hAnsi="Palatino Linotype" w:cs="Arial"/>
          <w:sz w:val="22"/>
          <w:szCs w:val="22"/>
        </w:rPr>
        <w:t>dos</w:t>
      </w:r>
      <w:r w:rsidRPr="00924DBD">
        <w:rPr>
          <w:rFonts w:ascii="Palatino Linotype" w:hAnsi="Palatino Linotype" w:cs="Arial"/>
          <w:sz w:val="22"/>
          <w:szCs w:val="22"/>
        </w:rPr>
        <w:t xml:space="preserve"> archivos que en sustancia señalan:</w:t>
      </w:r>
    </w:p>
    <w:p w:rsidR="003E6EC3" w:rsidRPr="00924DBD" w:rsidRDefault="003E6EC3" w:rsidP="003E6EC3">
      <w:pPr>
        <w:ind w:right="900"/>
        <w:jc w:val="both"/>
        <w:rPr>
          <w:rFonts w:ascii="Palatino Linotype" w:hAnsi="Palatino Linotype" w:cs="Arial"/>
          <w:sz w:val="22"/>
          <w:szCs w:val="22"/>
        </w:rPr>
      </w:pPr>
    </w:p>
    <w:p w:rsidR="003E6EC3" w:rsidRPr="00924DBD" w:rsidRDefault="00D50B14" w:rsidP="003E6EC3">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t>“</w:t>
      </w:r>
      <w:r w:rsidR="00BB4496" w:rsidRPr="00924DBD">
        <w:rPr>
          <w:rFonts w:ascii="Palatino Linotype" w:hAnsi="Palatino Linotype" w:cs="Arial"/>
          <w:b/>
          <w:sz w:val="22"/>
          <w:szCs w:val="22"/>
        </w:rPr>
        <w:t>544</w:t>
      </w:r>
      <w:r w:rsidR="003E6EC3" w:rsidRPr="00924DBD">
        <w:rPr>
          <w:rFonts w:ascii="Palatino Linotype" w:hAnsi="Palatino Linotype" w:cs="Arial"/>
          <w:b/>
          <w:sz w:val="22"/>
          <w:szCs w:val="22"/>
        </w:rPr>
        <w:t>.pdf</w:t>
      </w:r>
      <w:r w:rsidR="003E6EC3" w:rsidRPr="00924DBD">
        <w:rPr>
          <w:rFonts w:ascii="Palatino Linotype" w:hAnsi="Palatino Linotype" w:cs="Arial"/>
          <w:sz w:val="22"/>
          <w:szCs w:val="22"/>
        </w:rPr>
        <w:t>.</w:t>
      </w:r>
      <w:r w:rsidRPr="00924DBD">
        <w:rPr>
          <w:rFonts w:ascii="Palatino Linotype" w:hAnsi="Palatino Linotype" w:cs="Arial"/>
          <w:sz w:val="22"/>
          <w:szCs w:val="22"/>
        </w:rPr>
        <w:t>”</w:t>
      </w:r>
      <w:r w:rsidR="003E6EC3" w:rsidRPr="00924DBD">
        <w:rPr>
          <w:rFonts w:ascii="Palatino Linotype" w:hAnsi="Palatino Linotype" w:cs="Arial"/>
          <w:sz w:val="22"/>
          <w:szCs w:val="22"/>
        </w:rPr>
        <w:t xml:space="preserve"> Archivo que contiene el oficio número </w:t>
      </w:r>
      <w:r w:rsidR="00BB4496" w:rsidRPr="00924DBD">
        <w:rPr>
          <w:rFonts w:ascii="Palatino Linotype" w:hAnsi="Palatino Linotype" w:cs="Arial"/>
          <w:sz w:val="22"/>
          <w:szCs w:val="22"/>
        </w:rPr>
        <w:t>205BL10000/544/2018</w:t>
      </w:r>
      <w:r w:rsidR="003E6EC3" w:rsidRPr="00924DBD">
        <w:rPr>
          <w:rFonts w:ascii="Palatino Linotype" w:hAnsi="Palatino Linotype" w:cs="Arial"/>
          <w:sz w:val="22"/>
          <w:szCs w:val="22"/>
        </w:rPr>
        <w:t xml:space="preserve"> de fecha </w:t>
      </w:r>
      <w:r w:rsidR="00BB4496" w:rsidRPr="00924DBD">
        <w:rPr>
          <w:rFonts w:ascii="Palatino Linotype" w:hAnsi="Palatino Linotype" w:cs="Arial"/>
          <w:sz w:val="22"/>
          <w:szCs w:val="22"/>
        </w:rPr>
        <w:t>31 de octubre</w:t>
      </w:r>
      <w:r w:rsidR="003E6EC3" w:rsidRPr="00924DBD">
        <w:rPr>
          <w:rFonts w:ascii="Palatino Linotype" w:hAnsi="Palatino Linotype" w:cs="Arial"/>
          <w:sz w:val="22"/>
          <w:szCs w:val="22"/>
        </w:rPr>
        <w:t xml:space="preserve"> de 2018 dirigido a la Jefa del Departamento de Información, Planeación, Programación y Evaluación y Titular de la Unidad </w:t>
      </w:r>
      <w:r w:rsidR="00BB4496" w:rsidRPr="00924DBD">
        <w:rPr>
          <w:rFonts w:ascii="Palatino Linotype" w:hAnsi="Palatino Linotype" w:cs="Arial"/>
          <w:sz w:val="22"/>
          <w:szCs w:val="22"/>
        </w:rPr>
        <w:t xml:space="preserve">de Transparencia, signado por la Secretaría de Rectoría y Servidor Público Habilitado que </w:t>
      </w:r>
      <w:r w:rsidR="003E6EC3" w:rsidRPr="00924DBD">
        <w:rPr>
          <w:rFonts w:ascii="Palatino Linotype" w:hAnsi="Palatino Linotype" w:cs="Arial"/>
          <w:sz w:val="22"/>
          <w:szCs w:val="22"/>
        </w:rPr>
        <w:t>señala:</w:t>
      </w:r>
    </w:p>
    <w:p w:rsidR="003E6EC3" w:rsidRPr="00924DBD" w:rsidRDefault="003E6EC3" w:rsidP="003E6EC3">
      <w:pPr>
        <w:pStyle w:val="Prrafodelista"/>
        <w:ind w:left="1146" w:right="900"/>
        <w:jc w:val="both"/>
        <w:rPr>
          <w:rFonts w:ascii="Palatino Linotype" w:hAnsi="Palatino Linotype" w:cs="Arial"/>
          <w:i/>
          <w:sz w:val="22"/>
          <w:szCs w:val="22"/>
        </w:rPr>
      </w:pPr>
    </w:p>
    <w:p w:rsidR="003E6EC3" w:rsidRPr="00924DBD" w:rsidRDefault="003E6EC3" w:rsidP="003E6EC3">
      <w:pPr>
        <w:pStyle w:val="Prrafodelista"/>
        <w:ind w:left="1146" w:right="900"/>
        <w:jc w:val="both"/>
        <w:rPr>
          <w:rFonts w:ascii="Palatino Linotype" w:hAnsi="Palatino Linotype" w:cs="Arial"/>
          <w:b/>
          <w:i/>
          <w:sz w:val="22"/>
          <w:szCs w:val="22"/>
        </w:rPr>
      </w:pPr>
      <w:r w:rsidRPr="00924DBD">
        <w:rPr>
          <w:rFonts w:ascii="Palatino Linotype" w:hAnsi="Palatino Linotype" w:cs="Arial"/>
          <w:i/>
          <w:sz w:val="22"/>
          <w:szCs w:val="22"/>
        </w:rPr>
        <w:t xml:space="preserve">“…con respecto a la solicitud de información registrada con el folio número </w:t>
      </w:r>
      <w:r w:rsidRPr="00924DBD">
        <w:rPr>
          <w:rFonts w:ascii="Palatino Linotype" w:hAnsi="Palatino Linotype" w:cs="Arial"/>
          <w:b/>
          <w:i/>
          <w:sz w:val="22"/>
          <w:szCs w:val="22"/>
        </w:rPr>
        <w:t>012</w:t>
      </w:r>
      <w:r w:rsidR="006D71F9" w:rsidRPr="00924DBD">
        <w:rPr>
          <w:rFonts w:ascii="Palatino Linotype" w:hAnsi="Palatino Linotype" w:cs="Arial"/>
          <w:b/>
          <w:i/>
          <w:sz w:val="22"/>
          <w:szCs w:val="22"/>
        </w:rPr>
        <w:t>66</w:t>
      </w:r>
      <w:r w:rsidRPr="00924DBD">
        <w:rPr>
          <w:rFonts w:ascii="Palatino Linotype" w:hAnsi="Palatino Linotype" w:cs="Arial"/>
          <w:b/>
          <w:i/>
          <w:sz w:val="22"/>
          <w:szCs w:val="22"/>
        </w:rPr>
        <w:t>/UPVT/IP/2018</w:t>
      </w:r>
      <w:r w:rsidR="006A1583" w:rsidRPr="00924DBD">
        <w:rPr>
          <w:rFonts w:ascii="Palatino Linotype" w:hAnsi="Palatino Linotype" w:cs="Arial"/>
          <w:i/>
          <w:sz w:val="22"/>
          <w:szCs w:val="22"/>
        </w:rPr>
        <w:t>…</w:t>
      </w:r>
      <w:r w:rsidR="006A1583" w:rsidRPr="00924DBD">
        <w:rPr>
          <w:rFonts w:ascii="Palatino Linotype" w:hAnsi="Palatino Linotype" w:cs="Arial"/>
          <w:b/>
          <w:i/>
          <w:sz w:val="22"/>
          <w:szCs w:val="22"/>
        </w:rPr>
        <w:t>”Histórico de oficios emitidos por la Rectoría y refiriéndose a quienes fueron dirigidos, señalando asunto y copias de conocimiento que se generaron” (SIC)</w:t>
      </w:r>
    </w:p>
    <w:p w:rsidR="006A1583" w:rsidRPr="00924DBD" w:rsidRDefault="006A1583" w:rsidP="003E6EC3">
      <w:pPr>
        <w:pStyle w:val="Prrafodelista"/>
        <w:ind w:left="1146" w:right="900"/>
        <w:jc w:val="both"/>
        <w:rPr>
          <w:rFonts w:ascii="Palatino Linotype" w:hAnsi="Palatino Linotype" w:cs="Arial"/>
          <w:i/>
          <w:sz w:val="22"/>
          <w:szCs w:val="22"/>
        </w:rPr>
      </w:pPr>
    </w:p>
    <w:p w:rsidR="00A724FE" w:rsidRPr="00924DBD" w:rsidRDefault="00A724FE" w:rsidP="003E6EC3">
      <w:pPr>
        <w:ind w:left="1146" w:right="900"/>
        <w:jc w:val="both"/>
        <w:rPr>
          <w:rFonts w:ascii="Palatino Linotype" w:hAnsi="Palatino Linotype" w:cs="Arial"/>
          <w:i/>
          <w:sz w:val="22"/>
          <w:szCs w:val="22"/>
        </w:rPr>
      </w:pPr>
      <w:r w:rsidRPr="00924DBD">
        <w:rPr>
          <w:rFonts w:ascii="Palatino Linotype" w:hAnsi="Palatino Linotype" w:cs="Arial"/>
          <w:i/>
          <w:sz w:val="22"/>
          <w:szCs w:val="22"/>
        </w:rPr>
        <w:t>Una vez analizado los requerimientos, se atiende de manera puntual las solicitudes como se indica a continuación: Conforme a lo dispuesto en el artículo 12 de la Ley citada… Después de haber realizado una búsqueda exhaustiva y razonable en los archivos en esta unidad administrativa, obran en los archivos oficios emitidos por la Rectoría, en los cuales consta lo solicitado, los cuales se encuentran físicamente en el archivo de trámite y concentración de esta Unidad Administrativa, por lo que el número de fojas que corresponden a dicha información del periodo de enero 2010 al 03 de octubre del presente, contabilizan un total de 9,775 fojas; sin embargo, dicha información no se encuentra digitalizada…</w:t>
      </w:r>
    </w:p>
    <w:p w:rsidR="00A724FE" w:rsidRPr="00924DBD" w:rsidRDefault="00A724FE" w:rsidP="003E6EC3">
      <w:pPr>
        <w:ind w:left="1146" w:right="900"/>
        <w:jc w:val="both"/>
        <w:rPr>
          <w:rFonts w:ascii="Palatino Linotype" w:hAnsi="Palatino Linotype" w:cs="Arial"/>
          <w:i/>
          <w:sz w:val="22"/>
          <w:szCs w:val="22"/>
        </w:rPr>
      </w:pPr>
    </w:p>
    <w:p w:rsidR="00A724FE" w:rsidRPr="00924DBD" w:rsidRDefault="00A724FE" w:rsidP="003E6EC3">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Por lo que, se está ante una imposibilidad técnica, dicha remisión implica una </w:t>
      </w:r>
      <w:r w:rsidR="00D36FC7" w:rsidRPr="00924DBD">
        <w:rPr>
          <w:rFonts w:ascii="Palatino Linotype" w:hAnsi="Palatino Linotype" w:cs="Arial"/>
          <w:i/>
          <w:sz w:val="22"/>
          <w:szCs w:val="22"/>
        </w:rPr>
        <w:t xml:space="preserve">serie de procedimientos, tales como análisis, estudio y procesamiento de la información, así como la verificación de la misma para que ésta no se encuentre en los supuestos de clasificación de reserva o confidencialidad, por lo que dichas circunstancias exceden las capacidades humanas de las unidades administrativas encargadas de entregar la información. Lo anterior se debe a que el personal adscrito a cada una de las unidades administrativas no es suficiente para atender el total de las solicitudes ingresadas a través del SAIMEX dentro del término legal establecido, toda vez que los servidores públicos encargados de la atención a las solicitudes también cuentan con diversas atribuciones y funciones señaladas en el Reglamento Interior del Sujeto Obligado, y en su </w:t>
      </w:r>
      <w:r w:rsidR="000F4579" w:rsidRPr="00924DBD">
        <w:rPr>
          <w:rFonts w:ascii="Palatino Linotype" w:hAnsi="Palatino Linotype" w:cs="Arial"/>
          <w:i/>
          <w:sz w:val="22"/>
          <w:szCs w:val="22"/>
        </w:rPr>
        <w:t xml:space="preserve">Manual General de Organización. </w:t>
      </w:r>
    </w:p>
    <w:p w:rsidR="003B145F" w:rsidRPr="00924DBD" w:rsidRDefault="003B145F" w:rsidP="003E6EC3">
      <w:pPr>
        <w:ind w:left="1146" w:right="900"/>
        <w:jc w:val="both"/>
        <w:rPr>
          <w:rFonts w:ascii="Palatino Linotype" w:hAnsi="Palatino Linotype" w:cs="Arial"/>
          <w:i/>
          <w:sz w:val="22"/>
          <w:szCs w:val="22"/>
        </w:rPr>
      </w:pPr>
    </w:p>
    <w:p w:rsidR="003B145F" w:rsidRPr="00924DBD" w:rsidRDefault="003B145F" w:rsidP="003E6EC3">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De acuerdo al archivo de trámite y al archivo de concentración correspondiente al periodo enero 2010 al 03 de octubre del presente, la información solicitada va estar a su disposición para </w:t>
      </w:r>
      <w:r w:rsidRPr="00924DBD">
        <w:rPr>
          <w:rFonts w:ascii="Palatino Linotype" w:hAnsi="Palatino Linotype" w:cs="Arial"/>
          <w:b/>
          <w:i/>
          <w:sz w:val="22"/>
          <w:szCs w:val="22"/>
        </w:rPr>
        <w:t>CONSULTA DIRECTA</w:t>
      </w:r>
      <w:r w:rsidRPr="00924DBD">
        <w:rPr>
          <w:rFonts w:ascii="Palatino Linotype" w:hAnsi="Palatino Linotype" w:cs="Arial"/>
          <w:i/>
          <w:sz w:val="22"/>
          <w:szCs w:val="22"/>
        </w:rPr>
        <w:t xml:space="preserve"> y en la </w:t>
      </w:r>
      <w:r w:rsidRPr="00924DBD">
        <w:rPr>
          <w:rFonts w:ascii="Palatino Linotype" w:hAnsi="Palatino Linotype" w:cs="Arial"/>
          <w:b/>
          <w:i/>
          <w:sz w:val="22"/>
          <w:szCs w:val="22"/>
        </w:rPr>
        <w:t>VERSIÓN PÚBLICA</w:t>
      </w:r>
      <w:r w:rsidRPr="00924DBD">
        <w:rPr>
          <w:rFonts w:ascii="Palatino Linotype" w:hAnsi="Palatino Linotype" w:cs="Arial"/>
          <w:i/>
          <w:sz w:val="22"/>
          <w:szCs w:val="22"/>
        </w:rPr>
        <w:t xml:space="preserve"> los documentos expedidos por la Unidad Administrativa de Rectoría, de conformidad con los Lineamientos Generales en materia de clasificación y desclasificación de la información, así como para la versión pública, es necesario cumplir con el principio de publicidad de la información y favorecer el de derecho de acceso a la información pública, esto es permitiendo a </w:t>
      </w:r>
      <w:r w:rsidR="00590F80" w:rsidRPr="00924DBD">
        <w:rPr>
          <w:rFonts w:ascii="Palatino Linotype" w:hAnsi="Palatino Linotype" w:cs="Arial"/>
          <w:i/>
          <w:sz w:val="22"/>
          <w:szCs w:val="22"/>
        </w:rPr>
        <w:t>cualquier persona el acceso a todo tipo de información de carácter público, que obra en posesión de la Universidad Politécnica del Valle de Toluca, con fundamento en el artículo 164 de la Ley de Transparencia y Acceso a la Información Pública del Estado de México y Municipios, por lo que el mecanismo para asegurar el acceso a la información del particular es de la siguiente manera:</w:t>
      </w:r>
    </w:p>
    <w:p w:rsidR="00590F80" w:rsidRPr="00924DBD" w:rsidRDefault="00590F80" w:rsidP="003E6EC3">
      <w:pPr>
        <w:ind w:left="1146" w:right="900"/>
        <w:jc w:val="both"/>
        <w:rPr>
          <w:rFonts w:ascii="Palatino Linotype" w:hAnsi="Palatino Linotype" w:cs="Arial"/>
          <w:i/>
          <w:sz w:val="22"/>
          <w:szCs w:val="22"/>
        </w:rPr>
      </w:pPr>
    </w:p>
    <w:p w:rsidR="00590F80" w:rsidRPr="00924DBD" w:rsidRDefault="00590F80" w:rsidP="003E6EC3">
      <w:pPr>
        <w:ind w:left="1146" w:right="900"/>
        <w:jc w:val="both"/>
        <w:rPr>
          <w:rFonts w:ascii="Palatino Linotype" w:hAnsi="Palatino Linotype" w:cs="Arial"/>
          <w:i/>
          <w:sz w:val="22"/>
          <w:szCs w:val="22"/>
        </w:rPr>
      </w:pPr>
      <w:r w:rsidRPr="00924DBD">
        <w:rPr>
          <w:rFonts w:ascii="Palatino Linotype" w:hAnsi="Palatino Linotype" w:cs="Arial"/>
          <w:i/>
          <w:sz w:val="22"/>
          <w:szCs w:val="22"/>
        </w:rPr>
        <w:t>1) La consulta Directa se llevará a cabo en días hábiles, los días miércoles de cada semana en un horario de 9:00 a 18:00 hrs., en la oficina de Rectoría con domicilio en: KM. 5.6 carretera Toluca-Almoloya de Juárez, Santiaguito Tlalcilalcali, C. P. 50904, Almoloya de Juárez, Estado de México, en el Edificio de Docencia A, consulta en la cual va a ser atendida por el personal adscrito, la C. Emma Silvia Molina Pérez, con quien puede estar en comunicación en el número telefónico 722 276 60 60 extensión 22049,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versara la consulta:</w:t>
      </w:r>
    </w:p>
    <w:p w:rsidR="00590F80" w:rsidRPr="00924DBD" w:rsidRDefault="00590F80" w:rsidP="003E6EC3">
      <w:pPr>
        <w:ind w:left="1146" w:right="900"/>
        <w:jc w:val="both"/>
        <w:rPr>
          <w:rFonts w:ascii="Palatino Linotype" w:hAnsi="Palatino Linotype" w:cs="Arial"/>
          <w:i/>
          <w:sz w:val="22"/>
          <w:szCs w:val="22"/>
        </w:rPr>
      </w:pPr>
    </w:p>
    <w:p w:rsidR="00590F80" w:rsidRPr="00924DBD" w:rsidRDefault="00590F80" w:rsidP="00590F80">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Se le requiere al Solicitante para que, al ingresar a la Universidad, se presente con una identificación vigente, con </w:t>
      </w:r>
      <w:r w:rsidR="008407AD" w:rsidRPr="00924DBD">
        <w:rPr>
          <w:rFonts w:ascii="Palatino Linotype" w:hAnsi="Palatino Linotype" w:cs="Arial"/>
          <w:i/>
          <w:sz w:val="22"/>
          <w:szCs w:val="22"/>
        </w:rPr>
        <w:t xml:space="preserve">el propósito de que pueda acceder a las instalaciones del a Universidad, y le den acceso a Rectoría.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Los documentos sólo se podrán consultar en el área destinada para tal efecto</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Sólo se podrá consultar un documento a la vez, es decir, al devolver el ya consultado se le proporcionará otro, y así sucesivamente.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La consulta directa será vigilada por el personal designado por la Rectoría.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El solicitante podrá ser asistido por personal adscrito a la Unidad de Transparencia.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Está prohibido tomar fotografías, videograbar, escribir o rayar los documentos.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Está prohibido fumar, e introducir sustancias líquidas o de cualquier otra índole que puedan dañar los documentos solicitados</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lastRenderedPageBreak/>
        <w:t>En caso de que el Solicitante requiera la reproducción de la información, el personal adscrito a la Unidad de Transparencia deberá indicarle el monto, es decir, los derechos que el particular tendrá que pagar, atendiendo al artículo 148 del Código Financiero del Estado</w:t>
      </w:r>
      <w:r w:rsidR="000C6FEE">
        <w:rPr>
          <w:rFonts w:ascii="Palatino Linotype" w:hAnsi="Palatino Linotype" w:cs="Arial"/>
          <w:i/>
          <w:sz w:val="22"/>
          <w:szCs w:val="22"/>
        </w:rPr>
        <w:t xml:space="preserve"> </w:t>
      </w:r>
      <w:r w:rsidRPr="00924DBD">
        <w:rPr>
          <w:rFonts w:ascii="Palatino Linotype" w:hAnsi="Palatino Linotype" w:cs="Arial"/>
          <w:i/>
          <w:sz w:val="22"/>
          <w:szCs w:val="22"/>
        </w:rPr>
        <w:t>d</w:t>
      </w:r>
      <w:bookmarkStart w:id="0" w:name="_GoBack"/>
      <w:bookmarkEnd w:id="0"/>
      <w:r w:rsidRPr="00924DBD">
        <w:rPr>
          <w:rFonts w:ascii="Palatino Linotype" w:hAnsi="Palatino Linotype" w:cs="Arial"/>
          <w:i/>
          <w:sz w:val="22"/>
          <w:szCs w:val="22"/>
        </w:rPr>
        <w:t xml:space="preserve">e México y Municipios así como el procedimiento para realizar el pago respectivo.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Una vez efectuado el pago de los costos de reproducción de la información, la Unidad de Transparencia le hará entrega de la misma, de con conformidad con los Lineamientos Generales en materia de clasificación y desclasificación de la información, así como para la elaboración de versiones públicas.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 </w:t>
      </w:r>
    </w:p>
    <w:p w:rsidR="008407AD" w:rsidRPr="00924DBD" w:rsidRDefault="008407AD" w:rsidP="008407AD">
      <w:pPr>
        <w:pStyle w:val="Prrafodelista"/>
        <w:numPr>
          <w:ilvl w:val="0"/>
          <w:numId w:val="16"/>
        </w:numPr>
        <w:ind w:right="900"/>
        <w:jc w:val="both"/>
        <w:rPr>
          <w:rFonts w:ascii="Palatino Linotype" w:hAnsi="Palatino Linotype" w:cs="Arial"/>
          <w:i/>
          <w:sz w:val="22"/>
          <w:szCs w:val="22"/>
        </w:rPr>
      </w:pPr>
      <w:r w:rsidRPr="00924DBD">
        <w:rPr>
          <w:rFonts w:ascii="Palatino Linotype" w:hAnsi="Palatino Linotype" w:cs="Arial"/>
          <w:i/>
          <w:sz w:val="22"/>
          <w:szCs w:val="22"/>
        </w:rPr>
        <w:t xml:space="preserve">Las demás condiciones que establezcan las disposiciones aplicables. </w:t>
      </w:r>
    </w:p>
    <w:p w:rsidR="008407AD" w:rsidRPr="00924DBD" w:rsidRDefault="008407AD" w:rsidP="008407AD">
      <w:pPr>
        <w:ind w:left="1146" w:right="900"/>
        <w:jc w:val="both"/>
        <w:rPr>
          <w:rFonts w:ascii="Palatino Linotype" w:hAnsi="Palatino Linotype" w:cs="Arial"/>
          <w:i/>
          <w:sz w:val="22"/>
          <w:szCs w:val="22"/>
        </w:rPr>
      </w:pPr>
    </w:p>
    <w:p w:rsidR="008407AD" w:rsidRPr="00924DBD" w:rsidRDefault="008407AD" w:rsidP="008407AD">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Así mismo, con fundamento en el artículo 166 de la Ley de Transparencia y Acceso a la Información Pública del Estado de México y Municipios, dicha información se tendrá disponible durante un plazo mínimo de sesenta días hábiles, contados a partir del día 06 de noviembre del presente. </w:t>
      </w:r>
    </w:p>
    <w:p w:rsidR="008407AD" w:rsidRPr="00924DBD" w:rsidRDefault="008407AD" w:rsidP="008407AD">
      <w:pPr>
        <w:ind w:left="1146" w:right="900"/>
        <w:jc w:val="both"/>
        <w:rPr>
          <w:rFonts w:ascii="Palatino Linotype" w:hAnsi="Palatino Linotype" w:cs="Arial"/>
          <w:i/>
          <w:sz w:val="22"/>
          <w:szCs w:val="22"/>
        </w:rPr>
      </w:pPr>
    </w:p>
    <w:p w:rsidR="008407AD" w:rsidRPr="00924DBD" w:rsidRDefault="008407AD" w:rsidP="008407AD">
      <w:pPr>
        <w:ind w:left="1146" w:right="900"/>
        <w:jc w:val="both"/>
        <w:rPr>
          <w:rFonts w:ascii="Palatino Linotype" w:hAnsi="Palatino Linotype" w:cs="Arial"/>
          <w:i/>
          <w:sz w:val="22"/>
          <w:szCs w:val="22"/>
        </w:rPr>
      </w:pPr>
      <w:r w:rsidRPr="00924DBD">
        <w:rPr>
          <w:rFonts w:ascii="Palatino Linotype" w:hAnsi="Palatino Linotype" w:cs="Arial"/>
          <w:i/>
          <w:sz w:val="22"/>
          <w:szCs w:val="22"/>
        </w:rPr>
        <w:t>Y con fundamento en los artículos 3, fracciones IX, XX, XXXII, XLV; artículo 6, artículo 59 fracción V, 132 fracción I, 137 y 143 fra</w:t>
      </w:r>
      <w:r w:rsidR="00236FE1" w:rsidRPr="00924DBD">
        <w:rPr>
          <w:rFonts w:ascii="Palatino Linotype" w:hAnsi="Palatino Linotype" w:cs="Arial"/>
          <w:i/>
          <w:sz w:val="22"/>
          <w:szCs w:val="22"/>
        </w:rPr>
        <w:t>cción I de la Ley de Transparencia y Acceso a la Información Pública del Estado de México y Municipios…</w:t>
      </w:r>
    </w:p>
    <w:p w:rsidR="000F4579" w:rsidRPr="00924DBD" w:rsidRDefault="000F4579" w:rsidP="003E6EC3">
      <w:pPr>
        <w:ind w:left="1146" w:right="900"/>
        <w:jc w:val="both"/>
        <w:rPr>
          <w:rFonts w:ascii="Palatino Linotype" w:hAnsi="Palatino Linotype" w:cs="Arial"/>
          <w:i/>
          <w:sz w:val="22"/>
          <w:szCs w:val="22"/>
        </w:rPr>
      </w:pPr>
    </w:p>
    <w:p w:rsidR="00236FE1" w:rsidRPr="00924DBD" w:rsidRDefault="00236FE1"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Se solicita la versión pública de la información de conformidad con lo dispuesto en los artículos 12, 47 último párrafo y 49 fracción II de la Ley de Transparencia y Acceso a la Información Pública del Estado de México y Municipios; toda vez que los documentos expedidos por esta Unidad Administrativa del periodo enero 2010 al 03 de octubre del presente contienen información de personas físicas, identificadas o identificables como son los siguientes datos:</w:t>
      </w:r>
    </w:p>
    <w:p w:rsidR="00236FE1" w:rsidRPr="00924DBD" w:rsidRDefault="00236FE1" w:rsidP="00236FE1">
      <w:pPr>
        <w:ind w:left="1146" w:right="900"/>
        <w:jc w:val="both"/>
        <w:rPr>
          <w:rFonts w:ascii="Palatino Linotype" w:hAnsi="Palatino Linotype" w:cs="Arial"/>
          <w:i/>
          <w:sz w:val="22"/>
          <w:szCs w:val="22"/>
        </w:rPr>
      </w:pPr>
    </w:p>
    <w:p w:rsidR="00236FE1" w:rsidRPr="00924DBD" w:rsidRDefault="00236FE1"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Para los oficios emitidos por la Rectoría de esta Casa de Estudios, se solicita clasificar únicamente los documentos que contengan datos de </w:t>
      </w:r>
      <w:r w:rsidRPr="00924DBD">
        <w:rPr>
          <w:rFonts w:ascii="Palatino Linotype" w:hAnsi="Palatino Linotype" w:cs="Arial"/>
          <w:b/>
          <w:i/>
          <w:sz w:val="22"/>
          <w:szCs w:val="22"/>
        </w:rPr>
        <w:t>nombre de alumno, matrícula del alumno, curp del alumno, fotografía, credencial INE del alumno, trayectoria académica del alumno,</w:t>
      </w:r>
      <w:r w:rsidRPr="00924DBD">
        <w:rPr>
          <w:rFonts w:ascii="Palatino Linotype" w:hAnsi="Palatino Linotype" w:cs="Arial"/>
          <w:i/>
          <w:sz w:val="22"/>
          <w:szCs w:val="22"/>
        </w:rPr>
        <w:t xml:space="preserve"> según corresponda. </w:t>
      </w:r>
    </w:p>
    <w:p w:rsidR="00236FE1" w:rsidRPr="00924DBD" w:rsidRDefault="00236FE1" w:rsidP="00236FE1">
      <w:pPr>
        <w:ind w:left="1146" w:right="900"/>
        <w:jc w:val="both"/>
        <w:rPr>
          <w:rFonts w:ascii="Palatino Linotype" w:hAnsi="Palatino Linotype" w:cs="Arial"/>
          <w:i/>
          <w:sz w:val="22"/>
          <w:szCs w:val="22"/>
        </w:rPr>
      </w:pPr>
    </w:p>
    <w:p w:rsidR="00236FE1" w:rsidRPr="00924DBD" w:rsidRDefault="00236FE1"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Con respecto a los datos anteriores, el brindarlos, podría causar algún daño al no garantizar la protección de sus derechos por autorizar el acceso a ella, toda vez que dichos datos se constituyen como atributos de personalidad y datos académicos con fundamento en lo establecido en el artículo 2.3 del Código Civil del Estado de México… </w:t>
      </w:r>
    </w:p>
    <w:p w:rsidR="00AD47F5" w:rsidRPr="00924DBD" w:rsidRDefault="00AD47F5" w:rsidP="00236FE1">
      <w:pPr>
        <w:ind w:left="1146" w:right="900"/>
        <w:jc w:val="both"/>
        <w:rPr>
          <w:rFonts w:ascii="Palatino Linotype" w:hAnsi="Palatino Linotype" w:cs="Arial"/>
          <w:i/>
          <w:sz w:val="22"/>
          <w:szCs w:val="22"/>
        </w:rPr>
      </w:pPr>
    </w:p>
    <w:p w:rsidR="00AD47F5" w:rsidRPr="00924DBD" w:rsidRDefault="00AD47F5"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Aunado a lo anterior, los Lineamientos sobre medidas de seguridad aplicables a los sistemas de datos personales que se encentran en posesión de los Sujetos obligados de la Ley de Protección de Datos Personales del Estado de México, señalan en el artículo 1, fracción I y V, que dicha información se encuentra dentro de la categoría de datos personales…</w:t>
      </w:r>
    </w:p>
    <w:p w:rsidR="00AD47F5" w:rsidRPr="00924DBD" w:rsidRDefault="00AD47F5" w:rsidP="00236FE1">
      <w:pPr>
        <w:ind w:left="1146" w:right="900"/>
        <w:jc w:val="both"/>
        <w:rPr>
          <w:rFonts w:ascii="Palatino Linotype" w:hAnsi="Palatino Linotype" w:cs="Arial"/>
          <w:i/>
          <w:sz w:val="22"/>
          <w:szCs w:val="22"/>
        </w:rPr>
      </w:pPr>
    </w:p>
    <w:p w:rsidR="00AD47F5" w:rsidRPr="00924DBD" w:rsidRDefault="007C2BCF"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Si bien dicha información forma parte de los documentos en mención, también es necesario clasificarla ya que se trata de información confidencial, que identifica a una persona física y con fundamento en el artículo 4, fracción XI de la Ley de Protección de Datos Personales en Posesión de Sujetos Obligados del Estado de México y Municipios… </w:t>
      </w:r>
    </w:p>
    <w:p w:rsidR="007C2BCF" w:rsidRPr="00924DBD" w:rsidRDefault="007C2BCF" w:rsidP="00236FE1">
      <w:pPr>
        <w:ind w:left="1146" w:right="900"/>
        <w:jc w:val="both"/>
        <w:rPr>
          <w:rFonts w:ascii="Palatino Linotype" w:hAnsi="Palatino Linotype" w:cs="Arial"/>
          <w:i/>
          <w:sz w:val="22"/>
          <w:szCs w:val="22"/>
        </w:rPr>
      </w:pPr>
    </w:p>
    <w:p w:rsidR="007C2BCF" w:rsidRPr="00924DBD" w:rsidRDefault="007C2BCF" w:rsidP="00236FE1">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En atención a las disposiciones legales antes citadas… que constan en dichos documentos, son datos personales que identifican a una persona física, lo cual lo hace identificable; por lo que tiene el carácter de confidencial, cumpliendo con esto el supuesto establecido en el artículo 143, fracción I de la Ley de Transparencia y Acceso a la Información Pública del Estado de México y Municipios; así como lo dispuesto por el artículo 1 fracción I, III y V de los Lineamientos sobre medidas de seguridad aplicables a los sistemas de datos personales y de la Ley de Protección de Datos Personales en Posesión de Sujetos Obligados del Estado de México y Municipios, resultando procedente se decrete como confidencial los datos personales clasificados por su categoría como datos de identificación y datos académicos… </w:t>
      </w:r>
    </w:p>
    <w:p w:rsidR="007C2BCF" w:rsidRPr="00924DBD" w:rsidRDefault="007C2BCF" w:rsidP="00236FE1">
      <w:pPr>
        <w:ind w:left="1146" w:right="900"/>
        <w:jc w:val="both"/>
        <w:rPr>
          <w:rFonts w:ascii="Palatino Linotype" w:hAnsi="Palatino Linotype" w:cs="Arial"/>
          <w:i/>
          <w:sz w:val="22"/>
          <w:szCs w:val="22"/>
        </w:rPr>
      </w:pPr>
    </w:p>
    <w:p w:rsidR="003E6EC3" w:rsidRPr="00924DBD" w:rsidRDefault="007C2BCF" w:rsidP="003E6EC3">
      <w:pPr>
        <w:ind w:left="1146" w:right="900"/>
        <w:jc w:val="both"/>
        <w:rPr>
          <w:rFonts w:ascii="Palatino Linotype" w:hAnsi="Palatino Linotype" w:cs="Arial"/>
          <w:i/>
          <w:sz w:val="22"/>
          <w:szCs w:val="22"/>
        </w:rPr>
      </w:pPr>
      <w:r w:rsidRPr="00924DBD">
        <w:rPr>
          <w:rFonts w:ascii="Palatino Linotype" w:hAnsi="Palatino Linotype" w:cs="Arial"/>
          <w:i/>
          <w:sz w:val="22"/>
          <w:szCs w:val="22"/>
        </w:rPr>
        <w:t xml:space="preserve">Por lo que con fundamento en los artículos 49 fracciones II, VIII, XII y XVI, 59 fracciones V y VI; 122, 128 párrafo primero, 132 fracción I y 168 de la Ley de Transparencia y Acceso a la Información Pública del Estado de México y Municipios, le solicito amablemente convocar al Comité de Transparencia de esta Universidad para llevar a cabo la clasificación propuesta a través del acuerdo correspondiente y en caso de resultar procedente, la versión pública. </w:t>
      </w:r>
      <w:r w:rsidR="008C55B0" w:rsidRPr="00924DBD">
        <w:rPr>
          <w:rFonts w:ascii="Palatino Linotype" w:hAnsi="Palatino Linotype" w:cs="Arial"/>
          <w:i/>
          <w:sz w:val="22"/>
          <w:szCs w:val="22"/>
        </w:rPr>
        <w:t>Así mismo, con fundamento en el artículo 166 de la Ley de Transparencia y Acceso a la Información Pública del Estado de México y Municipios, dicha información se tendrá disponible durante un plazo mínimo de sesenta días hábiles contados a partir del día 06 de noviembre del presente añ</w:t>
      </w:r>
      <w:r w:rsidR="00787BF3" w:rsidRPr="00924DBD">
        <w:rPr>
          <w:rFonts w:ascii="Palatino Linotype" w:hAnsi="Palatino Linotype" w:cs="Arial"/>
          <w:i/>
          <w:sz w:val="22"/>
          <w:szCs w:val="22"/>
        </w:rPr>
        <w:t>o…</w:t>
      </w:r>
      <w:r w:rsidR="003E6EC3" w:rsidRPr="00924DBD">
        <w:rPr>
          <w:rFonts w:ascii="Palatino Linotype" w:hAnsi="Palatino Linotype" w:cs="Arial"/>
          <w:i/>
          <w:sz w:val="22"/>
          <w:szCs w:val="22"/>
        </w:rPr>
        <w:t>” (Sic).</w:t>
      </w:r>
    </w:p>
    <w:p w:rsidR="00FA5852" w:rsidRPr="00924DBD" w:rsidRDefault="00FA5852" w:rsidP="00FE2585">
      <w:pPr>
        <w:jc w:val="both"/>
        <w:rPr>
          <w:rFonts w:ascii="Palatino Linotype" w:hAnsi="Palatino Linotype" w:cs="Arial"/>
          <w:b/>
          <w:sz w:val="22"/>
          <w:szCs w:val="22"/>
        </w:rPr>
      </w:pPr>
    </w:p>
    <w:p w:rsidR="00DD00FE" w:rsidRPr="00924DBD" w:rsidRDefault="001C0C50" w:rsidP="00DD00FE">
      <w:pPr>
        <w:pStyle w:val="Prrafodelista"/>
        <w:numPr>
          <w:ilvl w:val="0"/>
          <w:numId w:val="11"/>
        </w:numPr>
        <w:ind w:right="900"/>
        <w:jc w:val="both"/>
        <w:rPr>
          <w:rFonts w:ascii="Palatino Linotype" w:hAnsi="Palatino Linotype" w:cs="Arial"/>
          <w:sz w:val="22"/>
          <w:szCs w:val="22"/>
        </w:rPr>
      </w:pPr>
      <w:r w:rsidRPr="00924DBD">
        <w:rPr>
          <w:rFonts w:ascii="Palatino Linotype" w:hAnsi="Palatino Linotype" w:cs="Arial"/>
          <w:b/>
          <w:sz w:val="22"/>
          <w:szCs w:val="22"/>
        </w:rPr>
        <w:lastRenderedPageBreak/>
        <w:t>“</w:t>
      </w:r>
      <w:r w:rsidR="00DD00FE" w:rsidRPr="00924DBD">
        <w:rPr>
          <w:rFonts w:ascii="Palatino Linotype" w:hAnsi="Palatino Linotype" w:cs="Arial"/>
          <w:b/>
          <w:sz w:val="22"/>
          <w:szCs w:val="22"/>
        </w:rPr>
        <w:t>C. SOLICITANTE DE LA INFORMACIÓN SOL 1266.pdf.</w:t>
      </w:r>
      <w:r w:rsidRPr="00924DBD">
        <w:rPr>
          <w:rFonts w:ascii="Palatino Linotype" w:hAnsi="Palatino Linotype" w:cs="Arial"/>
          <w:b/>
          <w:sz w:val="22"/>
          <w:szCs w:val="22"/>
        </w:rPr>
        <w:t>”</w:t>
      </w:r>
      <w:r w:rsidR="00DD00FE" w:rsidRPr="00924DBD">
        <w:rPr>
          <w:rFonts w:ascii="Palatino Linotype" w:hAnsi="Palatino Linotype" w:cs="Arial"/>
          <w:sz w:val="22"/>
          <w:szCs w:val="22"/>
        </w:rPr>
        <w:t xml:space="preserve"> Archivo que contiene el Oficio Número </w:t>
      </w:r>
      <w:r w:rsidR="00DE720F" w:rsidRPr="00924DBD">
        <w:rPr>
          <w:rFonts w:ascii="Palatino Linotype" w:hAnsi="Palatino Linotype" w:cs="Arial"/>
          <w:sz w:val="22"/>
          <w:szCs w:val="22"/>
        </w:rPr>
        <w:t>205BL16001/2952/2018</w:t>
      </w:r>
      <w:r w:rsidR="00DD00FE" w:rsidRPr="00924DBD">
        <w:rPr>
          <w:rFonts w:ascii="Palatino Linotype" w:hAnsi="Palatino Linotype" w:cs="Arial"/>
          <w:sz w:val="22"/>
          <w:szCs w:val="22"/>
        </w:rPr>
        <w:t xml:space="preserve"> de fecha </w:t>
      </w:r>
      <w:r w:rsidR="00DE720F" w:rsidRPr="00924DBD">
        <w:rPr>
          <w:rFonts w:ascii="Palatino Linotype" w:hAnsi="Palatino Linotype" w:cs="Arial"/>
          <w:sz w:val="22"/>
          <w:szCs w:val="22"/>
        </w:rPr>
        <w:t>5 de noviembre</w:t>
      </w:r>
      <w:r w:rsidRPr="00924DBD">
        <w:rPr>
          <w:rFonts w:ascii="Palatino Linotype" w:hAnsi="Palatino Linotype" w:cs="Arial"/>
          <w:sz w:val="22"/>
          <w:szCs w:val="22"/>
        </w:rPr>
        <w:t xml:space="preserve"> de 2018, dirigido al s</w:t>
      </w:r>
      <w:r w:rsidR="00DE720F" w:rsidRPr="00924DBD">
        <w:rPr>
          <w:rFonts w:ascii="Palatino Linotype" w:hAnsi="Palatino Linotype" w:cs="Arial"/>
          <w:sz w:val="22"/>
          <w:szCs w:val="22"/>
        </w:rPr>
        <w:t>olicitante de la Información</w:t>
      </w:r>
      <w:r w:rsidR="00DD00FE" w:rsidRPr="00924DBD">
        <w:rPr>
          <w:rFonts w:ascii="Palatino Linotype" w:hAnsi="Palatino Linotype" w:cs="Arial"/>
          <w:sz w:val="22"/>
          <w:szCs w:val="22"/>
        </w:rPr>
        <w:t xml:space="preserve">, emitido por la </w:t>
      </w:r>
      <w:r w:rsidR="00DE720F" w:rsidRPr="00924DBD">
        <w:rPr>
          <w:rFonts w:ascii="Palatino Linotype" w:hAnsi="Palatino Linotype" w:cs="Arial"/>
          <w:sz w:val="22"/>
          <w:szCs w:val="22"/>
        </w:rPr>
        <w:t>Titular de la Unidad de Transparencia</w:t>
      </w:r>
      <w:r w:rsidR="00DD00FE" w:rsidRPr="00924DBD">
        <w:rPr>
          <w:rFonts w:ascii="Palatino Linotype" w:hAnsi="Palatino Linotype" w:cs="Arial"/>
          <w:sz w:val="22"/>
          <w:szCs w:val="22"/>
        </w:rPr>
        <w:t>, y que en sustancia dice:</w:t>
      </w:r>
    </w:p>
    <w:p w:rsidR="00DD00FE" w:rsidRPr="00924DBD" w:rsidRDefault="00DD00FE" w:rsidP="00DD00FE">
      <w:pPr>
        <w:pStyle w:val="Prrafodelista"/>
        <w:ind w:left="1146" w:right="900"/>
        <w:jc w:val="both"/>
        <w:rPr>
          <w:rFonts w:ascii="Palatino Linotype" w:hAnsi="Palatino Linotype" w:cs="Arial"/>
          <w:i/>
          <w:sz w:val="22"/>
          <w:szCs w:val="22"/>
        </w:rPr>
      </w:pPr>
    </w:p>
    <w:p w:rsidR="00DE720F" w:rsidRPr="00924DBD" w:rsidRDefault="00DD00FE" w:rsidP="00DE720F">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w:t>
      </w:r>
      <w:r w:rsidR="00DE720F" w:rsidRPr="00924DBD">
        <w:rPr>
          <w:rFonts w:ascii="Palatino Linotype" w:hAnsi="Palatino Linotype" w:cs="Arial"/>
          <w:i/>
          <w:sz w:val="22"/>
          <w:szCs w:val="22"/>
        </w:rPr>
        <w:t xml:space="preserve">En atención a la solicitud de información registrada con el folio número </w:t>
      </w:r>
      <w:r w:rsidR="00DE720F" w:rsidRPr="00924DBD">
        <w:rPr>
          <w:rFonts w:ascii="Palatino Linotype" w:hAnsi="Palatino Linotype" w:cs="Arial"/>
          <w:b/>
          <w:i/>
          <w:sz w:val="22"/>
          <w:szCs w:val="22"/>
        </w:rPr>
        <w:t>01266/UPVT/IP/2018,</w:t>
      </w:r>
      <w:r w:rsidR="00DE720F" w:rsidRPr="00924DBD">
        <w:rPr>
          <w:rFonts w:ascii="Palatino Linotype" w:hAnsi="Palatino Linotype" w:cs="Arial"/>
          <w:i/>
          <w:sz w:val="22"/>
          <w:szCs w:val="22"/>
        </w:rPr>
        <w:t xml:space="preserve"> que realizó el 03 de octubre del año en curso, sírvase encontrar en archivo adjunto copia digitalizada en formato pdf del oficio emitido por el servidor público habilitado de Rectoría, en el cual se detalla lo referente a su solicitud de información. </w:t>
      </w:r>
    </w:p>
    <w:p w:rsidR="00DE720F" w:rsidRPr="00924DBD" w:rsidRDefault="00DE720F" w:rsidP="00DE720F">
      <w:pPr>
        <w:pStyle w:val="Prrafodelista"/>
        <w:ind w:left="1146" w:right="900"/>
        <w:jc w:val="both"/>
        <w:rPr>
          <w:rFonts w:ascii="Palatino Linotype" w:hAnsi="Palatino Linotype" w:cs="Arial"/>
          <w:i/>
          <w:sz w:val="22"/>
          <w:szCs w:val="22"/>
        </w:rPr>
      </w:pPr>
    </w:p>
    <w:p w:rsidR="00DD00FE" w:rsidRPr="00924DBD" w:rsidRDefault="00DE720F" w:rsidP="00DE720F">
      <w:pPr>
        <w:pStyle w:val="Prrafodelista"/>
        <w:ind w:left="1146" w:right="900"/>
        <w:jc w:val="both"/>
        <w:rPr>
          <w:rFonts w:ascii="Palatino Linotype" w:hAnsi="Palatino Linotype" w:cs="Arial"/>
          <w:i/>
          <w:sz w:val="22"/>
          <w:szCs w:val="22"/>
        </w:rPr>
      </w:pPr>
      <w:r w:rsidRPr="00924DBD">
        <w:rPr>
          <w:rFonts w:ascii="Palatino Linotype" w:hAnsi="Palatino Linotype" w:cs="Arial"/>
          <w:i/>
          <w:sz w:val="22"/>
          <w:szCs w:val="22"/>
        </w:rPr>
        <w:t>Se hace de su conocimiento el término de quince días para interponer el recurso de revisión que se señala en los artículos 176, 177 y 178 de la Ley de la materia, en caso de considerar que la respuesta es desfavorable a su solicitud</w:t>
      </w:r>
      <w:r w:rsidR="00DD00FE" w:rsidRPr="00924DBD">
        <w:rPr>
          <w:rFonts w:ascii="Palatino Linotype" w:hAnsi="Palatino Linotype" w:cs="Arial"/>
          <w:i/>
          <w:sz w:val="22"/>
          <w:szCs w:val="22"/>
        </w:rPr>
        <w:t>…” (Sic).</w:t>
      </w:r>
    </w:p>
    <w:p w:rsidR="00DD00FE" w:rsidRPr="00924DBD" w:rsidRDefault="00DD00FE" w:rsidP="00FE2585">
      <w:pPr>
        <w:jc w:val="both"/>
        <w:rPr>
          <w:rFonts w:ascii="Palatino Linotype" w:hAnsi="Palatino Linotype" w:cs="Arial"/>
          <w:b/>
          <w:sz w:val="22"/>
          <w:szCs w:val="22"/>
        </w:rPr>
      </w:pPr>
    </w:p>
    <w:p w:rsidR="00634CED" w:rsidRPr="00924DBD" w:rsidRDefault="009F7616" w:rsidP="00E37742">
      <w:pPr>
        <w:spacing w:before="240" w:after="240" w:line="360" w:lineRule="auto"/>
        <w:ind w:right="49"/>
        <w:jc w:val="both"/>
        <w:rPr>
          <w:rFonts w:ascii="Palatino Linotype" w:hAnsi="Palatino Linotype" w:cs="Arial"/>
        </w:rPr>
      </w:pPr>
      <w:r w:rsidRPr="00924DBD">
        <w:rPr>
          <w:rFonts w:ascii="Palatino Linotype" w:hAnsi="Palatino Linotype" w:cs="Arial"/>
          <w:b/>
          <w:sz w:val="28"/>
          <w:szCs w:val="28"/>
        </w:rPr>
        <w:t>3. Integración y trámite de</w:t>
      </w:r>
      <w:r w:rsidR="004C0329" w:rsidRPr="00924DBD">
        <w:rPr>
          <w:rFonts w:ascii="Palatino Linotype" w:hAnsi="Palatino Linotype" w:cs="Arial"/>
          <w:b/>
          <w:sz w:val="28"/>
          <w:szCs w:val="28"/>
        </w:rPr>
        <w:t xml:space="preserve"> </w:t>
      </w:r>
      <w:r w:rsidR="00994894" w:rsidRPr="00924DBD">
        <w:rPr>
          <w:rFonts w:ascii="Palatino Linotype" w:hAnsi="Palatino Linotype" w:cs="Arial"/>
          <w:b/>
          <w:sz w:val="28"/>
          <w:szCs w:val="28"/>
        </w:rPr>
        <w:t>l</w:t>
      </w:r>
      <w:r w:rsidR="004C0329" w:rsidRPr="00924DBD">
        <w:rPr>
          <w:rFonts w:ascii="Palatino Linotype" w:hAnsi="Palatino Linotype" w:cs="Arial"/>
          <w:b/>
          <w:sz w:val="28"/>
          <w:szCs w:val="28"/>
        </w:rPr>
        <w:t xml:space="preserve">os </w:t>
      </w:r>
      <w:r w:rsidR="001C0C50" w:rsidRPr="00924DBD">
        <w:rPr>
          <w:rFonts w:ascii="Palatino Linotype" w:hAnsi="Palatino Linotype" w:cs="Arial"/>
          <w:b/>
          <w:sz w:val="28"/>
          <w:szCs w:val="28"/>
        </w:rPr>
        <w:t>R</w:t>
      </w:r>
      <w:r w:rsidRPr="00924DBD">
        <w:rPr>
          <w:rFonts w:ascii="Palatino Linotype" w:hAnsi="Palatino Linotype" w:cs="Arial"/>
          <w:b/>
          <w:sz w:val="28"/>
          <w:szCs w:val="28"/>
        </w:rPr>
        <w:t>ecurso</w:t>
      </w:r>
      <w:r w:rsidR="004C0329" w:rsidRPr="00924DBD">
        <w:rPr>
          <w:rFonts w:ascii="Palatino Linotype" w:hAnsi="Palatino Linotype" w:cs="Arial"/>
          <w:b/>
          <w:sz w:val="28"/>
          <w:szCs w:val="28"/>
        </w:rPr>
        <w:t>s</w:t>
      </w:r>
      <w:r w:rsidR="001C0C50" w:rsidRPr="00924DBD">
        <w:rPr>
          <w:rFonts w:ascii="Palatino Linotype" w:hAnsi="Palatino Linotype" w:cs="Arial"/>
          <w:b/>
          <w:sz w:val="28"/>
          <w:szCs w:val="28"/>
        </w:rPr>
        <w:t xml:space="preserve"> de R</w:t>
      </w:r>
      <w:r w:rsidRPr="00924DBD">
        <w:rPr>
          <w:rFonts w:ascii="Palatino Linotype" w:hAnsi="Palatino Linotype" w:cs="Arial"/>
          <w:b/>
          <w:sz w:val="28"/>
          <w:szCs w:val="28"/>
        </w:rPr>
        <w:t>evisión.</w:t>
      </w:r>
      <w:r w:rsidRPr="00924DBD">
        <w:rPr>
          <w:rFonts w:ascii="Palatino Linotype" w:hAnsi="Palatino Linotype" w:cs="Arial"/>
          <w:b/>
        </w:rPr>
        <w:t xml:space="preserve"> </w:t>
      </w:r>
      <w:r w:rsidR="00D06012" w:rsidRPr="00924DBD">
        <w:rPr>
          <w:rFonts w:ascii="Palatino Linotype" w:hAnsi="Palatino Linotype" w:cs="Arial"/>
        </w:rPr>
        <w:t xml:space="preserve">Inconforme con </w:t>
      </w:r>
      <w:r w:rsidR="004B0F19" w:rsidRPr="00924DBD">
        <w:rPr>
          <w:rFonts w:ascii="Palatino Linotype" w:hAnsi="Palatino Linotype" w:cs="Arial"/>
        </w:rPr>
        <w:t>la</w:t>
      </w:r>
      <w:r w:rsidR="00F529DF" w:rsidRPr="00924DBD">
        <w:rPr>
          <w:rFonts w:ascii="Palatino Linotype" w:hAnsi="Palatino Linotype" w:cs="Arial"/>
        </w:rPr>
        <w:t>s</w:t>
      </w:r>
      <w:r w:rsidR="00335DA7" w:rsidRPr="00924DBD">
        <w:rPr>
          <w:rFonts w:ascii="Palatino Linotype" w:hAnsi="Palatino Linotype" w:cs="Arial"/>
        </w:rPr>
        <w:t xml:space="preserve"> </w:t>
      </w:r>
      <w:r w:rsidR="00D06012" w:rsidRPr="00924DBD">
        <w:rPr>
          <w:rFonts w:ascii="Palatino Linotype" w:hAnsi="Palatino Linotype" w:cs="Arial"/>
        </w:rPr>
        <w:t>respuesta</w:t>
      </w:r>
      <w:r w:rsidR="00F529DF" w:rsidRPr="00924DBD">
        <w:rPr>
          <w:rFonts w:ascii="Palatino Linotype" w:hAnsi="Palatino Linotype" w:cs="Arial"/>
        </w:rPr>
        <w:t>s</w:t>
      </w:r>
      <w:r w:rsidR="00D06012" w:rsidRPr="00924DBD">
        <w:rPr>
          <w:rFonts w:ascii="Palatino Linotype" w:hAnsi="Palatino Linotype" w:cs="Arial"/>
        </w:rPr>
        <w:t xml:space="preserve">, </w:t>
      </w:r>
      <w:r w:rsidR="00642FAE" w:rsidRPr="00924DBD">
        <w:rPr>
          <w:rFonts w:ascii="Palatino Linotype" w:hAnsi="Palatino Linotype" w:cs="Arial"/>
        </w:rPr>
        <w:t>la</w:t>
      </w:r>
      <w:r w:rsidR="00100B43" w:rsidRPr="00924DBD">
        <w:rPr>
          <w:rFonts w:ascii="Palatino Linotype" w:hAnsi="Palatino Linotype" w:cs="Arial"/>
        </w:rPr>
        <w:t xml:space="preserve"> </w:t>
      </w:r>
      <w:r w:rsidR="00100B43" w:rsidRPr="00924DBD">
        <w:rPr>
          <w:rFonts w:ascii="Palatino Linotype" w:hAnsi="Palatino Linotype" w:cs="Arial"/>
          <w:b/>
        </w:rPr>
        <w:t>RECURRENTE</w:t>
      </w:r>
      <w:r w:rsidR="006506CB" w:rsidRPr="00924DBD">
        <w:rPr>
          <w:rFonts w:ascii="Palatino Linotype" w:hAnsi="Palatino Linotype" w:cs="Arial"/>
        </w:rPr>
        <w:t xml:space="preserve"> </w:t>
      </w:r>
      <w:r w:rsidR="00D06012" w:rsidRPr="00924DBD">
        <w:rPr>
          <w:rFonts w:ascii="Palatino Linotype" w:hAnsi="Palatino Linotype" w:cs="Arial"/>
        </w:rPr>
        <w:t xml:space="preserve">interpuso </w:t>
      </w:r>
      <w:r w:rsidR="00C63DE0" w:rsidRPr="00924DBD">
        <w:rPr>
          <w:rFonts w:ascii="Palatino Linotype" w:hAnsi="Palatino Linotype" w:cs="Arial"/>
        </w:rPr>
        <w:t xml:space="preserve">los </w:t>
      </w:r>
      <w:r w:rsidR="00D06012" w:rsidRPr="00924DBD">
        <w:rPr>
          <w:rFonts w:ascii="Palatino Linotype" w:hAnsi="Palatino Linotype" w:cs="Arial"/>
        </w:rPr>
        <w:t>recurso</w:t>
      </w:r>
      <w:r w:rsidR="00F529DF" w:rsidRPr="00924DBD">
        <w:rPr>
          <w:rFonts w:ascii="Palatino Linotype" w:hAnsi="Palatino Linotype" w:cs="Arial"/>
        </w:rPr>
        <w:t>s</w:t>
      </w:r>
      <w:r w:rsidR="00D06012" w:rsidRPr="00924DBD">
        <w:rPr>
          <w:rFonts w:ascii="Palatino Linotype" w:hAnsi="Palatino Linotype" w:cs="Arial"/>
        </w:rPr>
        <w:t xml:space="preserve"> de revisión </w:t>
      </w:r>
      <w:r w:rsidR="00DC7A93" w:rsidRPr="00924DBD">
        <w:rPr>
          <w:rFonts w:ascii="Palatino Linotype" w:hAnsi="Palatino Linotype" w:cs="Arial"/>
        </w:rPr>
        <w:t>materia del presente estudio</w:t>
      </w:r>
      <w:r w:rsidR="00994894" w:rsidRPr="00924DBD">
        <w:rPr>
          <w:rFonts w:ascii="Palatino Linotype" w:hAnsi="Palatino Linotype" w:cs="Arial"/>
        </w:rPr>
        <w:t xml:space="preserve"> </w:t>
      </w:r>
      <w:r w:rsidR="00642FAE" w:rsidRPr="00924DBD">
        <w:rPr>
          <w:rFonts w:ascii="Palatino Linotype" w:hAnsi="Palatino Linotype" w:cs="Arial"/>
        </w:rPr>
        <w:t>el</w:t>
      </w:r>
      <w:r w:rsidR="00634CED" w:rsidRPr="00924DBD">
        <w:rPr>
          <w:rFonts w:ascii="Palatino Linotype" w:hAnsi="Palatino Linotype" w:cs="Arial"/>
        </w:rPr>
        <w:t xml:space="preserve"> día </w:t>
      </w:r>
      <w:r w:rsidR="00642FAE" w:rsidRPr="00924DBD">
        <w:rPr>
          <w:rFonts w:ascii="Palatino Linotype" w:hAnsi="Palatino Linotype" w:cs="Arial"/>
          <w:b/>
        </w:rPr>
        <w:t xml:space="preserve">seis de noviembre de dos mil </w:t>
      </w:r>
      <w:r w:rsidR="004C3E8F" w:rsidRPr="00924DBD">
        <w:rPr>
          <w:rFonts w:ascii="Palatino Linotype" w:hAnsi="Palatino Linotype" w:cs="Arial"/>
          <w:b/>
        </w:rPr>
        <w:t>dieciocho</w:t>
      </w:r>
      <w:r w:rsidR="00C848D9" w:rsidRPr="00924DBD">
        <w:rPr>
          <w:rFonts w:ascii="Palatino Linotype" w:hAnsi="Palatino Linotype" w:cs="Arial"/>
        </w:rPr>
        <w:t>,</w:t>
      </w:r>
      <w:r w:rsidR="00C848D9" w:rsidRPr="00924DBD">
        <w:rPr>
          <w:rFonts w:ascii="Palatino Linotype" w:hAnsi="Palatino Linotype" w:cs="Arial"/>
          <w:b/>
        </w:rPr>
        <w:t xml:space="preserve"> </w:t>
      </w:r>
      <w:r w:rsidR="00994894" w:rsidRPr="00924DBD">
        <w:rPr>
          <w:rFonts w:ascii="Palatino Linotype" w:hAnsi="Palatino Linotype" w:cs="Arial"/>
        </w:rPr>
        <w:t xml:space="preserve">en </w:t>
      </w:r>
      <w:r w:rsidR="00981086" w:rsidRPr="00924DBD">
        <w:rPr>
          <w:rFonts w:ascii="Palatino Linotype" w:hAnsi="Palatino Linotype" w:cs="Arial"/>
        </w:rPr>
        <w:t xml:space="preserve">los </w:t>
      </w:r>
      <w:r w:rsidR="00994894" w:rsidRPr="00924DBD">
        <w:rPr>
          <w:rFonts w:ascii="Palatino Linotype" w:hAnsi="Palatino Linotype" w:cs="Arial"/>
        </w:rPr>
        <w:t xml:space="preserve">que </w:t>
      </w:r>
      <w:r w:rsidR="00335DA7" w:rsidRPr="00924DBD">
        <w:rPr>
          <w:rFonts w:ascii="Palatino Linotype" w:hAnsi="Palatino Linotype" w:cs="Arial"/>
        </w:rPr>
        <w:t>señaló</w:t>
      </w:r>
      <w:r w:rsidR="007959C7" w:rsidRPr="00924DBD">
        <w:rPr>
          <w:rFonts w:ascii="Palatino Linotype" w:hAnsi="Palatino Linotype" w:cs="Arial"/>
        </w:rPr>
        <w:t xml:space="preserve"> como act</w:t>
      </w:r>
      <w:r w:rsidR="00055C79" w:rsidRPr="00924DBD">
        <w:rPr>
          <w:rFonts w:ascii="Palatino Linotype" w:hAnsi="Palatino Linotype" w:cs="Arial"/>
        </w:rPr>
        <w:t xml:space="preserve">o impugnado y razones o motivos </w:t>
      </w:r>
      <w:r w:rsidR="007959C7" w:rsidRPr="00924DBD">
        <w:rPr>
          <w:rFonts w:ascii="Palatino Linotype" w:hAnsi="Palatino Linotype" w:cs="Arial"/>
        </w:rPr>
        <w:t>de inconformidad</w:t>
      </w:r>
      <w:r w:rsidR="00877D31" w:rsidRPr="00924DBD">
        <w:rPr>
          <w:rFonts w:ascii="Palatino Linotype" w:hAnsi="Palatino Linotype" w:cs="Arial"/>
        </w:rPr>
        <w:t>, sustancialmente lo</w:t>
      </w:r>
      <w:r w:rsidR="004847A8" w:rsidRPr="00924DBD">
        <w:rPr>
          <w:rFonts w:ascii="Palatino Linotype" w:hAnsi="Palatino Linotype" w:cs="Arial"/>
        </w:rPr>
        <w:t xml:space="preserve"> siguiente:</w:t>
      </w:r>
    </w:p>
    <w:p w:rsidR="004847A8" w:rsidRPr="00924DBD" w:rsidRDefault="007959C7" w:rsidP="006F421D">
      <w:pPr>
        <w:spacing w:line="360" w:lineRule="auto"/>
        <w:ind w:right="49"/>
        <w:jc w:val="both"/>
        <w:rPr>
          <w:rFonts w:ascii="Palatino Linotype" w:hAnsi="Palatino Linotype" w:cs="Arial"/>
          <w:b/>
        </w:rPr>
      </w:pPr>
      <w:r w:rsidRPr="00924DBD">
        <w:rPr>
          <w:rFonts w:ascii="Palatino Linotype" w:hAnsi="Palatino Linotype" w:cs="Arial"/>
          <w:b/>
        </w:rPr>
        <w:t>Re</w:t>
      </w:r>
      <w:r w:rsidR="001C0C50" w:rsidRPr="00924DBD">
        <w:rPr>
          <w:rFonts w:ascii="Palatino Linotype" w:hAnsi="Palatino Linotype" w:cs="Arial"/>
          <w:b/>
        </w:rPr>
        <w:t>curso</w:t>
      </w:r>
      <w:r w:rsidR="00A86FB5" w:rsidRPr="00924DBD">
        <w:rPr>
          <w:rFonts w:ascii="Palatino Linotype" w:hAnsi="Palatino Linotype" w:cs="Arial"/>
          <w:b/>
        </w:rPr>
        <w:t xml:space="preserve"> de </w:t>
      </w:r>
      <w:r w:rsidR="00634CED" w:rsidRPr="00924DBD">
        <w:rPr>
          <w:rFonts w:ascii="Palatino Linotype" w:hAnsi="Palatino Linotype" w:cs="Arial"/>
          <w:b/>
        </w:rPr>
        <w:t>revisión</w:t>
      </w:r>
      <w:r w:rsidR="001C0C50" w:rsidRPr="00924DBD">
        <w:rPr>
          <w:rFonts w:ascii="Palatino Linotype" w:hAnsi="Palatino Linotype" w:cs="Arial"/>
          <w:b/>
        </w:rPr>
        <w:t xml:space="preserve"> </w:t>
      </w:r>
      <w:r w:rsidR="00642FAE" w:rsidRPr="00924DBD">
        <w:rPr>
          <w:rFonts w:ascii="Palatino Linotype" w:hAnsi="Palatino Linotype" w:cs="Arial"/>
          <w:b/>
        </w:rPr>
        <w:t>04209/INFOEM/IP/RR/2018</w:t>
      </w:r>
    </w:p>
    <w:p w:rsidR="00864C9B" w:rsidRPr="00924DBD" w:rsidRDefault="007959C7" w:rsidP="006F421D">
      <w:pPr>
        <w:spacing w:line="360" w:lineRule="auto"/>
        <w:ind w:right="49"/>
        <w:jc w:val="both"/>
        <w:rPr>
          <w:rFonts w:ascii="Palatino Linotype" w:hAnsi="Palatino Linotype" w:cs="Arial"/>
        </w:rPr>
      </w:pPr>
      <w:r w:rsidRPr="00924DBD">
        <w:rPr>
          <w:rFonts w:ascii="Palatino Linotype" w:hAnsi="Palatino Linotype" w:cs="Arial"/>
          <w:b/>
        </w:rPr>
        <w:t>Acto impugnado</w:t>
      </w:r>
      <w:r w:rsidRPr="00924DBD">
        <w:rPr>
          <w:rFonts w:ascii="Palatino Linotype" w:hAnsi="Palatino Linotype" w:cs="Arial"/>
        </w:rPr>
        <w:t xml:space="preserve">: </w:t>
      </w:r>
    </w:p>
    <w:p w:rsidR="004847A8" w:rsidRPr="00924DBD" w:rsidRDefault="00864C9B" w:rsidP="00864C9B">
      <w:pPr>
        <w:spacing w:line="360" w:lineRule="auto"/>
        <w:ind w:left="851" w:right="49"/>
        <w:jc w:val="both"/>
        <w:rPr>
          <w:rFonts w:ascii="Palatino Linotype" w:hAnsi="Palatino Linotype" w:cs="Arial"/>
          <w:i/>
          <w:sz w:val="22"/>
        </w:rPr>
      </w:pPr>
      <w:r w:rsidRPr="00924DBD">
        <w:rPr>
          <w:rFonts w:ascii="Palatino Linotype" w:hAnsi="Palatino Linotype" w:cs="Arial"/>
          <w:i/>
          <w:sz w:val="22"/>
        </w:rPr>
        <w:t>“</w:t>
      </w:r>
      <w:r w:rsidR="001C0C50" w:rsidRPr="00924DBD">
        <w:rPr>
          <w:rFonts w:ascii="Palatino Linotype" w:hAnsi="Palatino Linotype" w:cs="Arial"/>
          <w:i/>
          <w:sz w:val="22"/>
        </w:rPr>
        <w:t>Información incompleta</w:t>
      </w:r>
      <w:r w:rsidRPr="00924DBD">
        <w:rPr>
          <w:rFonts w:ascii="Palatino Linotype" w:hAnsi="Palatino Linotype" w:cs="Arial"/>
          <w:i/>
          <w:sz w:val="22"/>
        </w:rPr>
        <w:t>“(Sic).</w:t>
      </w:r>
    </w:p>
    <w:p w:rsidR="00864C9B" w:rsidRPr="00924DBD" w:rsidRDefault="00864C9B" w:rsidP="004847A8">
      <w:pPr>
        <w:ind w:right="49"/>
        <w:jc w:val="both"/>
        <w:rPr>
          <w:rFonts w:ascii="Palatino Linotype" w:hAnsi="Palatino Linotype" w:cs="Arial"/>
          <w:b/>
        </w:rPr>
      </w:pPr>
      <w:r w:rsidRPr="00924DBD">
        <w:rPr>
          <w:rFonts w:ascii="Palatino Linotype" w:hAnsi="Palatino Linotype" w:cs="Arial"/>
          <w:b/>
        </w:rPr>
        <w:t>Motivo de Inconformidad:</w:t>
      </w:r>
    </w:p>
    <w:p w:rsidR="00864C9B" w:rsidRPr="00924DBD" w:rsidRDefault="00864C9B" w:rsidP="004847A8">
      <w:pPr>
        <w:ind w:right="49"/>
        <w:jc w:val="both"/>
        <w:rPr>
          <w:rFonts w:ascii="Palatino Linotype" w:hAnsi="Palatino Linotype" w:cs="Arial"/>
          <w:b/>
        </w:rPr>
      </w:pPr>
    </w:p>
    <w:p w:rsidR="004847A8" w:rsidRPr="00924DBD" w:rsidRDefault="00864C9B" w:rsidP="00864C9B">
      <w:pPr>
        <w:ind w:left="851" w:right="900"/>
        <w:jc w:val="both"/>
        <w:rPr>
          <w:rFonts w:ascii="Palatino Linotype" w:hAnsi="Palatino Linotype" w:cs="Arial"/>
          <w:i/>
          <w:sz w:val="22"/>
          <w:szCs w:val="22"/>
        </w:rPr>
      </w:pPr>
      <w:r w:rsidRPr="00924DBD">
        <w:rPr>
          <w:rFonts w:ascii="Palatino Linotype" w:hAnsi="Palatino Linotype" w:cs="Arial"/>
          <w:i/>
          <w:sz w:val="22"/>
          <w:szCs w:val="22"/>
        </w:rPr>
        <w:t>“</w:t>
      </w:r>
      <w:r w:rsidR="001C0C50" w:rsidRPr="00924DBD">
        <w:rPr>
          <w:rFonts w:ascii="Palatino Linotype" w:hAnsi="Palatino Linotype" w:cs="Arial"/>
          <w:i/>
          <w:sz w:val="22"/>
          <w:szCs w:val="22"/>
        </w:rPr>
        <w:t>Faltan nombramientos del Comité de ética y Mejora Regulatoria, de igual manera oficio sin firma autógrafa que puede demostrar falsa información</w:t>
      </w:r>
      <w:r w:rsidRPr="00924DBD">
        <w:rPr>
          <w:rFonts w:ascii="Palatino Linotype" w:hAnsi="Palatino Linotype" w:cs="Arial"/>
          <w:i/>
          <w:sz w:val="22"/>
          <w:szCs w:val="22"/>
        </w:rPr>
        <w:t>” (Sic).</w:t>
      </w:r>
    </w:p>
    <w:p w:rsidR="00864C9B" w:rsidRPr="00924DBD" w:rsidRDefault="00864C9B" w:rsidP="004847A8">
      <w:pPr>
        <w:ind w:right="49"/>
        <w:jc w:val="both"/>
        <w:rPr>
          <w:rFonts w:ascii="Palatino Linotype" w:hAnsi="Palatino Linotype" w:cs="Arial"/>
        </w:rPr>
      </w:pPr>
    </w:p>
    <w:p w:rsidR="00B16C60" w:rsidRPr="00924DBD" w:rsidRDefault="001C0C50" w:rsidP="00B16C60">
      <w:pPr>
        <w:spacing w:line="360" w:lineRule="auto"/>
        <w:ind w:right="49"/>
        <w:jc w:val="both"/>
        <w:rPr>
          <w:rFonts w:ascii="Palatino Linotype" w:hAnsi="Palatino Linotype" w:cs="Arial"/>
          <w:b/>
        </w:rPr>
      </w:pPr>
      <w:r w:rsidRPr="00924DBD">
        <w:rPr>
          <w:rFonts w:ascii="Palatino Linotype" w:hAnsi="Palatino Linotype" w:cs="Arial"/>
          <w:b/>
        </w:rPr>
        <w:t xml:space="preserve">Recurso de revisión </w:t>
      </w:r>
      <w:r w:rsidR="00642FAE" w:rsidRPr="00924DBD">
        <w:rPr>
          <w:rFonts w:ascii="Palatino Linotype" w:hAnsi="Palatino Linotype" w:cs="Arial"/>
          <w:b/>
        </w:rPr>
        <w:t>04210/INFOEM/IP/RR/2018</w:t>
      </w:r>
    </w:p>
    <w:p w:rsidR="00B16C60" w:rsidRPr="00924DBD" w:rsidRDefault="00B16C60" w:rsidP="00B16C60">
      <w:pPr>
        <w:spacing w:line="360" w:lineRule="auto"/>
        <w:ind w:right="49"/>
        <w:jc w:val="both"/>
        <w:rPr>
          <w:rFonts w:ascii="Palatino Linotype" w:hAnsi="Palatino Linotype" w:cs="Arial"/>
        </w:rPr>
      </w:pPr>
      <w:r w:rsidRPr="00924DBD">
        <w:rPr>
          <w:rFonts w:ascii="Palatino Linotype" w:hAnsi="Palatino Linotype" w:cs="Arial"/>
          <w:b/>
        </w:rPr>
        <w:t>Acto impugnado</w:t>
      </w:r>
      <w:r w:rsidRPr="00924DBD">
        <w:rPr>
          <w:rFonts w:ascii="Palatino Linotype" w:hAnsi="Palatino Linotype" w:cs="Arial"/>
        </w:rPr>
        <w:t xml:space="preserve">: </w:t>
      </w:r>
    </w:p>
    <w:p w:rsidR="00B16C60" w:rsidRPr="00924DBD" w:rsidRDefault="00B16C60" w:rsidP="00B16C60">
      <w:pPr>
        <w:spacing w:line="360" w:lineRule="auto"/>
        <w:ind w:left="851" w:right="49"/>
        <w:jc w:val="both"/>
        <w:rPr>
          <w:rFonts w:ascii="Palatino Linotype" w:hAnsi="Palatino Linotype" w:cs="Arial"/>
          <w:i/>
          <w:sz w:val="22"/>
        </w:rPr>
      </w:pPr>
      <w:r w:rsidRPr="00924DBD">
        <w:rPr>
          <w:rFonts w:ascii="Palatino Linotype" w:hAnsi="Palatino Linotype" w:cs="Arial"/>
          <w:i/>
          <w:sz w:val="22"/>
        </w:rPr>
        <w:t>“Niegan información“(Sic).</w:t>
      </w:r>
    </w:p>
    <w:p w:rsidR="00B16C60" w:rsidRPr="00924DBD" w:rsidRDefault="00B16C60" w:rsidP="00B16C60">
      <w:pPr>
        <w:ind w:right="49"/>
        <w:jc w:val="both"/>
        <w:rPr>
          <w:rFonts w:ascii="Palatino Linotype" w:hAnsi="Palatino Linotype" w:cs="Arial"/>
          <w:b/>
        </w:rPr>
      </w:pPr>
      <w:r w:rsidRPr="00924DBD">
        <w:rPr>
          <w:rFonts w:ascii="Palatino Linotype" w:hAnsi="Palatino Linotype" w:cs="Arial"/>
          <w:b/>
        </w:rPr>
        <w:lastRenderedPageBreak/>
        <w:t>Motivo de Inconformidad:</w:t>
      </w:r>
    </w:p>
    <w:p w:rsidR="00B16C60" w:rsidRPr="00924DBD" w:rsidRDefault="00B16C60" w:rsidP="00B16C60">
      <w:pPr>
        <w:ind w:right="49"/>
        <w:jc w:val="both"/>
        <w:rPr>
          <w:rFonts w:ascii="Palatino Linotype" w:hAnsi="Palatino Linotype" w:cs="Arial"/>
          <w:b/>
        </w:rPr>
      </w:pPr>
    </w:p>
    <w:p w:rsidR="00B16C60" w:rsidRPr="00924DBD" w:rsidRDefault="00B16C60" w:rsidP="00B16C60">
      <w:pPr>
        <w:ind w:left="851" w:right="900"/>
        <w:jc w:val="both"/>
        <w:rPr>
          <w:rFonts w:ascii="Palatino Linotype" w:hAnsi="Palatino Linotype" w:cs="Arial"/>
          <w:i/>
          <w:sz w:val="22"/>
          <w:szCs w:val="22"/>
        </w:rPr>
      </w:pPr>
      <w:r w:rsidRPr="00924DBD">
        <w:rPr>
          <w:rFonts w:ascii="Palatino Linotype" w:hAnsi="Palatino Linotype" w:cs="Arial"/>
          <w:i/>
          <w:sz w:val="22"/>
          <w:szCs w:val="22"/>
        </w:rPr>
        <w:t>“</w:t>
      </w:r>
      <w:r w:rsidR="00642FAE" w:rsidRPr="00924DBD">
        <w:rPr>
          <w:rFonts w:ascii="Palatino Linotype" w:hAnsi="Palatino Linotype" w:cs="Arial"/>
          <w:i/>
          <w:sz w:val="22"/>
          <w:szCs w:val="22"/>
        </w:rPr>
        <w:t>Se pide por este medio, se debe entregar por el mismo</w:t>
      </w:r>
      <w:r w:rsidRPr="00924DBD">
        <w:rPr>
          <w:rFonts w:ascii="Palatino Linotype" w:hAnsi="Palatino Linotype" w:cs="Arial"/>
          <w:i/>
          <w:sz w:val="22"/>
          <w:szCs w:val="22"/>
        </w:rPr>
        <w:t>” (Sic).</w:t>
      </w:r>
    </w:p>
    <w:p w:rsidR="00B16C60" w:rsidRPr="00924DBD" w:rsidRDefault="00B16C60" w:rsidP="004847A8">
      <w:pPr>
        <w:ind w:right="49"/>
        <w:jc w:val="both"/>
        <w:rPr>
          <w:rFonts w:ascii="Palatino Linotype" w:hAnsi="Palatino Linotype" w:cs="Arial"/>
        </w:rPr>
      </w:pPr>
    </w:p>
    <w:p w:rsidR="00754AFA" w:rsidRPr="00924DBD" w:rsidRDefault="00754AFA" w:rsidP="00754AFA">
      <w:pPr>
        <w:spacing w:before="240" w:after="240" w:line="360" w:lineRule="auto"/>
        <w:ind w:right="49"/>
        <w:jc w:val="both"/>
        <w:rPr>
          <w:rFonts w:ascii="Palatino Linotype" w:hAnsi="Palatino Linotype" w:cs="Arial"/>
        </w:rPr>
      </w:pPr>
      <w:r w:rsidRPr="00924DBD">
        <w:rPr>
          <w:rFonts w:ascii="Palatino Linotype" w:hAnsi="Palatino Linotype" w:cs="Arial"/>
          <w:b/>
          <w:sz w:val="28"/>
          <w:szCs w:val="28"/>
          <w:lang w:eastAsia="es-MX"/>
        </w:rPr>
        <w:t xml:space="preserve">Anexos: </w:t>
      </w:r>
      <w:r w:rsidR="002046F7" w:rsidRPr="00924DBD">
        <w:rPr>
          <w:rFonts w:ascii="Palatino Linotype" w:hAnsi="Palatino Linotype" w:cs="Arial"/>
          <w:lang w:eastAsia="es-MX"/>
        </w:rPr>
        <w:t>N</w:t>
      </w:r>
      <w:r w:rsidR="002C7087" w:rsidRPr="00924DBD">
        <w:rPr>
          <w:rFonts w:ascii="Palatino Linotype" w:hAnsi="Palatino Linotype" w:cs="Arial"/>
          <w:lang w:eastAsia="es-MX"/>
        </w:rPr>
        <w:t>o adjuntó ningún archivo</w:t>
      </w:r>
      <w:r w:rsidR="00C63DE0" w:rsidRPr="00924DBD">
        <w:rPr>
          <w:rFonts w:ascii="Palatino Linotype" w:hAnsi="Palatino Linotype" w:cs="Arial"/>
          <w:lang w:eastAsia="es-MX"/>
        </w:rPr>
        <w:t xml:space="preserve"> a sus recursos de revisión</w:t>
      </w:r>
      <w:r w:rsidRPr="00924DBD">
        <w:rPr>
          <w:rFonts w:ascii="Palatino Linotype" w:hAnsi="Palatino Linotype" w:cs="Arial"/>
        </w:rPr>
        <w:t xml:space="preserve">. </w:t>
      </w:r>
    </w:p>
    <w:p w:rsidR="007B433D" w:rsidRPr="00924DBD" w:rsidRDefault="002426FE" w:rsidP="007B433D">
      <w:pPr>
        <w:spacing w:before="240" w:after="240" w:line="360" w:lineRule="auto"/>
        <w:jc w:val="both"/>
        <w:rPr>
          <w:rFonts w:ascii="Palatino Linotype" w:hAnsi="Palatino Linotype"/>
        </w:rPr>
      </w:pPr>
      <w:r w:rsidRPr="00924DBD">
        <w:rPr>
          <w:rFonts w:ascii="Palatino Linotype" w:hAnsi="Palatino Linotype" w:cs="Arial"/>
          <w:b/>
          <w:sz w:val="28"/>
          <w:szCs w:val="28"/>
        </w:rPr>
        <w:t xml:space="preserve">4. </w:t>
      </w:r>
      <w:r w:rsidR="008B3345" w:rsidRPr="00924DBD">
        <w:rPr>
          <w:rFonts w:ascii="Palatino Linotype" w:eastAsia="Calibri" w:hAnsi="Palatino Linotype" w:cs="Arial"/>
          <w:b/>
          <w:sz w:val="28"/>
          <w:szCs w:val="28"/>
        </w:rPr>
        <w:t xml:space="preserve">Turno. </w:t>
      </w:r>
      <w:r w:rsidR="007B433D" w:rsidRPr="00924DBD">
        <w:rPr>
          <w:rFonts w:ascii="Palatino Linotype" w:eastAsia="Calibri" w:hAnsi="Palatino Linotype" w:cs="Arial"/>
        </w:rPr>
        <w:t>De conformidad con el artículo 185, fracción I de la Ley de Transparencia y Acceso a la Información Pública del Estado de México y Municipios vigente, los recursos de revisión fueron turnados por  el sistema electrónico del Instituto de Transparencia, Acceso a la Información Pública y Protección de Datos Personales del Estado de México y Municipios de la forma siguiente:</w:t>
      </w:r>
      <w:r w:rsidR="007B433D" w:rsidRPr="00924DBD">
        <w:rPr>
          <w:rFonts w:ascii="Palatino Linotype" w:hAnsi="Palatino Linotype" w:cs="Arial"/>
        </w:rPr>
        <w:t xml:space="preserve"> el recurso de revisión números </w:t>
      </w:r>
      <w:r w:rsidR="007B433D" w:rsidRPr="00924DBD">
        <w:rPr>
          <w:rFonts w:ascii="Palatino Linotype" w:hAnsi="Palatino Linotype"/>
          <w:b/>
          <w:lang w:val="es-ES_tradnl"/>
        </w:rPr>
        <w:t xml:space="preserve">04209/INFOEM/IP/RR/2018 </w:t>
      </w:r>
      <w:r w:rsidR="007B433D" w:rsidRPr="00924DBD">
        <w:rPr>
          <w:rFonts w:ascii="Palatino Linotype" w:hAnsi="Palatino Linotype" w:cs="Arial"/>
        </w:rPr>
        <w:t>al</w:t>
      </w:r>
      <w:r w:rsidR="007B433D" w:rsidRPr="00924DBD">
        <w:rPr>
          <w:rFonts w:ascii="Palatino Linotype" w:eastAsia="Calibri" w:hAnsi="Palatino Linotype" w:cs="Arial"/>
        </w:rPr>
        <w:t xml:space="preserve"> Comisionado </w:t>
      </w:r>
      <w:r w:rsidR="007B433D" w:rsidRPr="00924DBD">
        <w:rPr>
          <w:rFonts w:ascii="Palatino Linotype" w:eastAsia="Calibri" w:hAnsi="Palatino Linotype" w:cs="Arial"/>
          <w:b/>
        </w:rPr>
        <w:t>Javier Martínez Cruz</w:t>
      </w:r>
      <w:r w:rsidR="007B433D" w:rsidRPr="00924DBD">
        <w:rPr>
          <w:rFonts w:ascii="Palatino Linotype" w:hAnsi="Palatino Linotype" w:cs="Arial"/>
        </w:rPr>
        <w:t xml:space="preserve"> y el </w:t>
      </w:r>
      <w:r w:rsidR="007B433D" w:rsidRPr="00924DBD">
        <w:rPr>
          <w:rFonts w:ascii="Palatino Linotype" w:hAnsi="Palatino Linotype"/>
          <w:lang w:val="es-ES_tradnl"/>
        </w:rPr>
        <w:t>recurso de revisión</w:t>
      </w:r>
      <w:r w:rsidR="007B433D" w:rsidRPr="00924DBD">
        <w:rPr>
          <w:rFonts w:ascii="Palatino Linotype" w:hAnsi="Palatino Linotype"/>
          <w:b/>
          <w:lang w:val="es-ES_tradnl"/>
        </w:rPr>
        <w:t xml:space="preserve"> 04210/INFOEM/IP/RR/2018</w:t>
      </w:r>
      <w:r w:rsidR="007B433D" w:rsidRPr="00924DBD">
        <w:rPr>
          <w:rFonts w:ascii="Palatino Linotype" w:hAnsi="Palatino Linotype" w:cs="Arial"/>
          <w:b/>
        </w:rPr>
        <w:t xml:space="preserve"> </w:t>
      </w:r>
      <w:r w:rsidR="007B433D" w:rsidRPr="00924DBD">
        <w:rPr>
          <w:rFonts w:ascii="Palatino Linotype" w:hAnsi="Palatino Linotype" w:cs="Arial"/>
        </w:rPr>
        <w:t>a la</w:t>
      </w:r>
      <w:r w:rsidR="007B433D" w:rsidRPr="00924DBD">
        <w:rPr>
          <w:rFonts w:ascii="Palatino Linotype" w:eastAsia="Calibri" w:hAnsi="Palatino Linotype" w:cs="Arial"/>
        </w:rPr>
        <w:t xml:space="preserve"> Comisionada President</w:t>
      </w:r>
      <w:r w:rsidR="00015D7C" w:rsidRPr="00924DBD">
        <w:rPr>
          <w:rFonts w:ascii="Palatino Linotype" w:eastAsia="Calibri" w:hAnsi="Palatino Linotype" w:cs="Arial"/>
        </w:rPr>
        <w:t>a</w:t>
      </w:r>
      <w:r w:rsidR="007B433D" w:rsidRPr="00924DBD">
        <w:rPr>
          <w:rFonts w:ascii="Palatino Linotype" w:eastAsia="Calibri" w:hAnsi="Palatino Linotype" w:cs="Arial"/>
        </w:rPr>
        <w:t xml:space="preserve"> </w:t>
      </w:r>
      <w:r w:rsidR="007B433D" w:rsidRPr="00924DBD">
        <w:rPr>
          <w:rFonts w:ascii="Palatino Linotype" w:eastAsia="Calibri" w:hAnsi="Palatino Linotype" w:cs="Arial"/>
          <w:b/>
        </w:rPr>
        <w:t xml:space="preserve">Zulema Martínez Sánchez, </w:t>
      </w:r>
      <w:r w:rsidR="007B433D" w:rsidRPr="00924DBD">
        <w:rPr>
          <w:rFonts w:ascii="Palatino Linotype" w:hAnsi="Palatino Linotype"/>
        </w:rPr>
        <w:t>a efecto de que analizaran sobre su admisión o su desechamiento.</w:t>
      </w:r>
    </w:p>
    <w:p w:rsidR="002E0D1C" w:rsidRPr="00924DBD" w:rsidRDefault="00F5055E" w:rsidP="00055C79">
      <w:pPr>
        <w:widowControl w:val="0"/>
        <w:autoSpaceDE w:val="0"/>
        <w:autoSpaceDN w:val="0"/>
        <w:adjustRightInd w:val="0"/>
        <w:spacing w:line="360" w:lineRule="auto"/>
        <w:jc w:val="both"/>
        <w:rPr>
          <w:rFonts w:ascii="Palatino Linotype" w:hAnsi="Palatino Linotype" w:cs="Arial"/>
        </w:rPr>
      </w:pPr>
      <w:r w:rsidRPr="00924DBD">
        <w:rPr>
          <w:rFonts w:ascii="Palatino Linotype" w:hAnsi="Palatino Linotype" w:cs="Arial"/>
          <w:b/>
          <w:sz w:val="28"/>
          <w:szCs w:val="28"/>
        </w:rPr>
        <w:t>5.</w:t>
      </w:r>
      <w:r w:rsidRPr="00924DBD">
        <w:rPr>
          <w:rFonts w:ascii="Palatino Linotype" w:hAnsi="Palatino Linotype" w:cs="Arial"/>
          <w:b/>
          <w:i/>
          <w:sz w:val="28"/>
          <w:szCs w:val="28"/>
        </w:rPr>
        <w:t xml:space="preserve"> </w:t>
      </w:r>
      <w:r w:rsidRPr="00924DBD">
        <w:rPr>
          <w:rFonts w:ascii="Palatino Linotype" w:hAnsi="Palatino Linotype" w:cs="Arial"/>
          <w:b/>
          <w:sz w:val="28"/>
          <w:szCs w:val="28"/>
        </w:rPr>
        <w:t>Admisión de</w:t>
      </w:r>
      <w:r w:rsidR="00F92547" w:rsidRPr="00924DBD">
        <w:rPr>
          <w:rFonts w:ascii="Palatino Linotype" w:hAnsi="Palatino Linotype" w:cs="Arial"/>
          <w:b/>
          <w:sz w:val="28"/>
          <w:szCs w:val="28"/>
        </w:rPr>
        <w:t xml:space="preserve"> los </w:t>
      </w:r>
      <w:r w:rsidRPr="00924DBD">
        <w:rPr>
          <w:rFonts w:ascii="Palatino Linotype" w:hAnsi="Palatino Linotype" w:cs="Arial"/>
          <w:b/>
          <w:sz w:val="28"/>
          <w:szCs w:val="28"/>
        </w:rPr>
        <w:t>Recurso</w:t>
      </w:r>
      <w:r w:rsidR="00471840" w:rsidRPr="00924DBD">
        <w:rPr>
          <w:rFonts w:ascii="Palatino Linotype" w:hAnsi="Palatino Linotype" w:cs="Arial"/>
          <w:b/>
          <w:sz w:val="28"/>
          <w:szCs w:val="28"/>
        </w:rPr>
        <w:t>s</w:t>
      </w:r>
      <w:r w:rsidR="00F92547" w:rsidRPr="00924DBD">
        <w:rPr>
          <w:rFonts w:ascii="Palatino Linotype" w:hAnsi="Palatino Linotype" w:cs="Arial"/>
          <w:b/>
          <w:sz w:val="28"/>
          <w:szCs w:val="28"/>
        </w:rPr>
        <w:t xml:space="preserve"> de Revisión</w:t>
      </w:r>
      <w:r w:rsidRPr="00924DBD">
        <w:rPr>
          <w:rFonts w:ascii="Palatino Linotype" w:hAnsi="Palatino Linotype" w:cs="Arial"/>
          <w:b/>
          <w:sz w:val="28"/>
          <w:szCs w:val="28"/>
        </w:rPr>
        <w:t>.</w:t>
      </w:r>
      <w:r w:rsidRPr="00924DBD">
        <w:rPr>
          <w:rFonts w:ascii="Palatino Linotype" w:hAnsi="Palatino Linotype" w:cs="Arial"/>
          <w:sz w:val="28"/>
          <w:szCs w:val="28"/>
        </w:rPr>
        <w:t xml:space="preserve"> </w:t>
      </w:r>
      <w:r w:rsidR="00055C79" w:rsidRPr="00924DBD">
        <w:rPr>
          <w:rFonts w:ascii="Palatino Linotype" w:hAnsi="Palatino Linotype" w:cs="Arial"/>
        </w:rPr>
        <w:t>El día</w:t>
      </w:r>
      <w:r w:rsidR="00055C79" w:rsidRPr="00924DBD">
        <w:rPr>
          <w:rFonts w:ascii="Palatino Linotype" w:hAnsi="Palatino Linotype" w:cs="Arial"/>
          <w:b/>
        </w:rPr>
        <w:t xml:space="preserve"> doce de noviembre de dos mil dieciocho </w:t>
      </w:r>
      <w:r w:rsidR="00055C79" w:rsidRPr="00924DBD">
        <w:rPr>
          <w:rFonts w:ascii="Palatino Linotype" w:hAnsi="Palatino Linotype" w:cs="Arial"/>
        </w:rPr>
        <w:t xml:space="preserve">se admitieron a trámite los presentes recursos de revisión a efecto de integrar los expedientes respectivos; fueron puestos a disposición de las partes por siete días hábiles para que ofrecieran pruebas y  manifestaran lo que a su derecho convenga, plazo que transcurrió del día </w:t>
      </w:r>
      <w:r w:rsidR="00055C79" w:rsidRPr="00924DBD">
        <w:rPr>
          <w:rFonts w:ascii="Palatino Linotype" w:hAnsi="Palatino Linotype" w:cs="Arial"/>
          <w:b/>
        </w:rPr>
        <w:t xml:space="preserve">trece de noviembre al </w:t>
      </w:r>
      <w:r w:rsidR="00312115" w:rsidRPr="00924DBD">
        <w:rPr>
          <w:rFonts w:ascii="Palatino Linotype" w:hAnsi="Palatino Linotype" w:cs="Arial"/>
          <w:b/>
        </w:rPr>
        <w:t xml:space="preserve">veintidós </w:t>
      </w:r>
      <w:r w:rsidR="00055C79" w:rsidRPr="00924DBD">
        <w:rPr>
          <w:rFonts w:ascii="Palatino Linotype" w:hAnsi="Palatino Linotype" w:cs="Arial"/>
          <w:b/>
        </w:rPr>
        <w:t>de noviembre de dos mil dieciocho</w:t>
      </w:r>
      <w:r w:rsidR="00055C79" w:rsidRPr="00924DBD">
        <w:rPr>
          <w:rFonts w:ascii="Palatino Linotype" w:hAnsi="Palatino Linotype" w:cs="Arial"/>
        </w:rPr>
        <w:t>,  sin contabilizar los días diecisiete y dieciocho de noviembre del mismo año, por corresponder a los días sábados y domingos, así como el día diecinueve de noviembre del año citado, por  suspensión de labores, conforme al calendario oficial aprobado por el Pleno de este Instituto.</w:t>
      </w:r>
    </w:p>
    <w:p w:rsidR="00E60B64" w:rsidRPr="00924DBD" w:rsidRDefault="00E60B64" w:rsidP="00F5055E">
      <w:pPr>
        <w:widowControl w:val="0"/>
        <w:autoSpaceDE w:val="0"/>
        <w:autoSpaceDN w:val="0"/>
        <w:adjustRightInd w:val="0"/>
        <w:spacing w:line="360" w:lineRule="auto"/>
        <w:jc w:val="both"/>
        <w:rPr>
          <w:rFonts w:ascii="Palatino Linotype" w:hAnsi="Palatino Linotype" w:cs="Arial"/>
          <w:sz w:val="16"/>
          <w:szCs w:val="16"/>
        </w:rPr>
      </w:pPr>
    </w:p>
    <w:p w:rsidR="008E058A" w:rsidRPr="00924DBD" w:rsidRDefault="008E058A" w:rsidP="008E058A">
      <w:pPr>
        <w:pStyle w:val="Encabezado"/>
        <w:spacing w:before="240" w:after="240" w:line="360" w:lineRule="auto"/>
        <w:jc w:val="both"/>
        <w:rPr>
          <w:rFonts w:ascii="Palatino Linotype" w:eastAsia="MS Mincho" w:hAnsi="Palatino Linotype" w:cs="Times New Roman"/>
        </w:rPr>
      </w:pPr>
      <w:r w:rsidRPr="00924DBD">
        <w:rPr>
          <w:rFonts w:ascii="Palatino Linotype" w:hAnsi="Palatino Linotype" w:cs="Arial"/>
          <w:b/>
          <w:sz w:val="28"/>
          <w:szCs w:val="28"/>
        </w:rPr>
        <w:lastRenderedPageBreak/>
        <w:t>6. Acumulación de los Recursos de Revisión.</w:t>
      </w:r>
      <w:r w:rsidRPr="00924DBD">
        <w:rPr>
          <w:rFonts w:ascii="Palatino Linotype" w:hAnsi="Palatino Linotype" w:cs="Arial"/>
          <w:b/>
        </w:rPr>
        <w:t xml:space="preserve"> </w:t>
      </w:r>
      <w:r w:rsidRPr="00924DBD">
        <w:rPr>
          <w:rFonts w:ascii="Palatino Linotype" w:hAnsi="Palatino Linotype" w:cs="Arial"/>
        </w:rPr>
        <w:t xml:space="preserve">El Pleno de este Órgano Garante,  en la Cuadragésima Segunda Sesión Ordinaria </w:t>
      </w:r>
      <w:r w:rsidRPr="00924DBD">
        <w:rPr>
          <w:rFonts w:ascii="Palatino Linotype" w:hAnsi="Palatino Linotype" w:cs="Arial"/>
          <w:b/>
        </w:rPr>
        <w:t xml:space="preserve">celebrada el día catorce de noviembre de dos mil dieciocho </w:t>
      </w:r>
      <w:r w:rsidRPr="00924DBD">
        <w:rPr>
          <w:rFonts w:ascii="Palatino Linotype" w:hAnsi="Palatino Linotype" w:cs="Arial"/>
        </w:rPr>
        <w:t>ordenó la acumulación de los recursos</w:t>
      </w:r>
      <w:r w:rsidRPr="00924DBD">
        <w:rPr>
          <w:rFonts w:ascii="Palatino Linotype" w:hAnsi="Palatino Linotype"/>
          <w:b/>
        </w:rPr>
        <w:t xml:space="preserve"> </w:t>
      </w:r>
      <w:r w:rsidRPr="00924DBD">
        <w:rPr>
          <w:rFonts w:ascii="Palatino Linotype" w:hAnsi="Palatino Linotype"/>
        </w:rPr>
        <w:t>citados</w:t>
      </w:r>
      <w:r w:rsidRPr="00924DBD">
        <w:rPr>
          <w:rFonts w:ascii="Palatino Linotype" w:hAnsi="Palatino Linotype" w:cs="Arial"/>
          <w:b/>
        </w:rPr>
        <w:t xml:space="preserve">, </w:t>
      </w:r>
      <w:r w:rsidRPr="00924DBD">
        <w:rPr>
          <w:rFonts w:ascii="Palatino Linotype" w:hAnsi="Palatino Linotype" w:cs="Arial"/>
        </w:rPr>
        <w:t xml:space="preserve">así como el turno de los mismos al Comisionado </w:t>
      </w:r>
      <w:r w:rsidRPr="00924DBD">
        <w:rPr>
          <w:rFonts w:ascii="Palatino Linotype" w:hAnsi="Palatino Linotype" w:cs="Arial"/>
          <w:b/>
        </w:rPr>
        <w:t>Javier Martínez Cruz</w:t>
      </w:r>
      <w:r w:rsidRPr="00924DBD">
        <w:rPr>
          <w:rFonts w:ascii="Palatino Linotype" w:hAnsi="Palatino Linotype" w:cs="Arial"/>
        </w:rPr>
        <w:t xml:space="preserve"> para que formulara y presentara el proyecto de resolución correspondiente, de conformidad </w:t>
      </w:r>
      <w:r w:rsidRPr="00924DBD">
        <w:rPr>
          <w:rFonts w:ascii="Palatino Linotype" w:eastAsia="MS Mincho" w:hAnsi="Palatino Linotype" w:cs="Arial"/>
        </w:rPr>
        <w:t xml:space="preserve">con lo dispuesto en el artículo 18 del </w:t>
      </w:r>
      <w:r w:rsidRPr="00924DBD">
        <w:rPr>
          <w:rFonts w:ascii="Palatino Linotype" w:eastAsia="MS Mincho" w:hAnsi="Palatino Linotype" w:cs="Arial"/>
          <w:lang w:val="es-ES"/>
        </w:rPr>
        <w:t xml:space="preserve">Código de Procedimientos Administrativos del Estado de México, de aplicación supletoria en términos del </w:t>
      </w:r>
      <w:r w:rsidRPr="00924DBD">
        <w:rPr>
          <w:rFonts w:ascii="Palatino Linotype" w:eastAsia="MS Mincho" w:hAnsi="Palatino Linotype" w:cs="Arial"/>
        </w:rPr>
        <w:t xml:space="preserve">artículo 195 de </w:t>
      </w:r>
      <w:r w:rsidRPr="00924DBD">
        <w:rPr>
          <w:rFonts w:ascii="Palatino Linotype" w:eastAsia="MS Mincho" w:hAnsi="Palatino Linotype" w:cs="Times New Roman"/>
        </w:rPr>
        <w:t>la Ley de Transparencia y Acceso a la Información Pública del Estado de México y Municipios en vigor, que a la letra señalan:</w:t>
      </w:r>
    </w:p>
    <w:p w:rsidR="008E058A" w:rsidRPr="00924DBD" w:rsidRDefault="008E058A" w:rsidP="008E058A">
      <w:pPr>
        <w:spacing w:after="240"/>
        <w:ind w:left="851" w:right="902"/>
        <w:jc w:val="both"/>
        <w:rPr>
          <w:rFonts w:ascii="Palatino Linotype" w:hAnsi="Palatino Linotype" w:cs="Arial"/>
          <w:b/>
          <w:i/>
          <w:sz w:val="22"/>
          <w:szCs w:val="22"/>
          <w:lang w:val="es-MX"/>
        </w:rPr>
      </w:pPr>
      <w:r w:rsidRPr="00924DBD">
        <w:rPr>
          <w:rFonts w:ascii="Palatino Linotype" w:hAnsi="Palatino Linotype" w:cs="Arial"/>
          <w:b/>
          <w:i/>
          <w:sz w:val="22"/>
          <w:szCs w:val="22"/>
          <w:lang w:val="es-MX"/>
        </w:rPr>
        <w:t>Código de Procedimientos Administrativos del Estado de México</w:t>
      </w:r>
    </w:p>
    <w:p w:rsidR="008E058A" w:rsidRPr="00924DBD" w:rsidRDefault="008E058A" w:rsidP="008E058A">
      <w:pPr>
        <w:spacing w:after="240"/>
        <w:ind w:left="851" w:right="902"/>
        <w:jc w:val="both"/>
        <w:rPr>
          <w:rFonts w:ascii="Palatino Linotype" w:hAnsi="Palatino Linotype" w:cs="Arial"/>
          <w:i/>
          <w:sz w:val="22"/>
          <w:szCs w:val="22"/>
          <w:lang w:val="es-MX"/>
        </w:rPr>
      </w:pPr>
      <w:r w:rsidRPr="00924DBD">
        <w:rPr>
          <w:rFonts w:ascii="Palatino Linotype" w:hAnsi="Palatino Linotype" w:cs="Arial"/>
          <w:i/>
          <w:sz w:val="22"/>
          <w:szCs w:val="22"/>
          <w:lang w:val="es-MX"/>
        </w:rPr>
        <w:t>“</w:t>
      </w:r>
      <w:r w:rsidRPr="00924DBD">
        <w:rPr>
          <w:rFonts w:ascii="Palatino Linotype" w:hAnsi="Palatino Linotype" w:cs="Arial"/>
          <w:b/>
          <w:i/>
          <w:sz w:val="22"/>
          <w:szCs w:val="22"/>
          <w:lang w:val="es-MX"/>
        </w:rPr>
        <w:t>Artículo 18</w:t>
      </w:r>
      <w:r w:rsidRPr="00924DBD">
        <w:rPr>
          <w:rFonts w:ascii="Palatino Linotype" w:hAnsi="Palatino Linotype" w:cs="Arial"/>
          <w:i/>
          <w:sz w:val="22"/>
          <w:szCs w:val="22"/>
          <w:lang w:val="es-MX"/>
        </w:rPr>
        <w:t xml:space="preserve">.- </w:t>
      </w:r>
      <w:r w:rsidRPr="00924DBD">
        <w:rPr>
          <w:rFonts w:ascii="Palatino Linotype" w:hAnsi="Palatino Linotype" w:cs="Arial"/>
          <w:b/>
          <w:i/>
          <w:sz w:val="22"/>
          <w:szCs w:val="22"/>
          <w:lang w:val="es-MX"/>
        </w:rPr>
        <w:t xml:space="preserve">La autoridad administrativa o el Tribunal </w:t>
      </w:r>
      <w:r w:rsidRPr="00924DBD">
        <w:rPr>
          <w:rFonts w:ascii="Palatino Linotype" w:hAnsi="Palatino Linotype" w:cs="Arial"/>
          <w:b/>
          <w:i/>
          <w:sz w:val="22"/>
          <w:szCs w:val="22"/>
          <w:u w:val="single"/>
          <w:lang w:val="es-MX"/>
        </w:rPr>
        <w:t>acordarán la acumulación de los expedientes</w:t>
      </w:r>
      <w:r w:rsidRPr="00924DBD">
        <w:rPr>
          <w:rFonts w:ascii="Palatino Linotype" w:hAnsi="Palatino Linotype" w:cs="Arial"/>
          <w:b/>
          <w:i/>
          <w:sz w:val="22"/>
          <w:szCs w:val="22"/>
          <w:lang w:val="es-MX"/>
        </w:rPr>
        <w:t xml:space="preserve"> del procedimiento y proceso administrativo que ante ellos se sigan, de oficio</w:t>
      </w:r>
      <w:r w:rsidRPr="00924DBD">
        <w:rPr>
          <w:rFonts w:ascii="Palatino Linotype" w:hAnsi="Palatino Linotype" w:cs="Arial"/>
          <w:i/>
          <w:sz w:val="22"/>
          <w:szCs w:val="22"/>
          <w:lang w:val="es-MX"/>
        </w:rPr>
        <w:t xml:space="preserve"> o a petición de parte, </w:t>
      </w:r>
      <w:r w:rsidRPr="00924DBD">
        <w:rPr>
          <w:rFonts w:ascii="Palatino Linotype" w:hAnsi="Palatino Linotype" w:cs="Arial"/>
          <w:b/>
          <w:i/>
          <w:sz w:val="22"/>
          <w:szCs w:val="22"/>
          <w:u w:val="single"/>
          <w:lang w:val="es-MX"/>
        </w:rPr>
        <w:t>cuando las partes</w:t>
      </w:r>
      <w:r w:rsidRPr="00924DBD">
        <w:rPr>
          <w:rFonts w:ascii="Palatino Linotype" w:hAnsi="Palatino Linotype" w:cs="Arial"/>
          <w:i/>
          <w:sz w:val="22"/>
          <w:szCs w:val="22"/>
          <w:lang w:val="es-MX"/>
        </w:rPr>
        <w:t xml:space="preserve"> o los actos administrativos </w:t>
      </w:r>
      <w:r w:rsidRPr="00924DBD">
        <w:rPr>
          <w:rFonts w:ascii="Palatino Linotype" w:hAnsi="Palatino Linotype" w:cs="Arial"/>
          <w:b/>
          <w:i/>
          <w:sz w:val="22"/>
          <w:szCs w:val="22"/>
          <w:u w:val="single"/>
          <w:lang w:val="es-MX"/>
        </w:rPr>
        <w:t>sean iguales</w:t>
      </w:r>
      <w:r w:rsidRPr="00924DBD">
        <w:rPr>
          <w:rFonts w:ascii="Palatino Linotype" w:hAnsi="Palatino Linotype" w:cs="Arial"/>
          <w:i/>
          <w:sz w:val="22"/>
          <w:szCs w:val="22"/>
          <w:lang w:val="es-MX"/>
        </w:rPr>
        <w:t xml:space="preserve">, se trate de actos conexos o </w:t>
      </w:r>
      <w:r w:rsidRPr="00924DBD">
        <w:rPr>
          <w:rFonts w:ascii="Palatino Linotype" w:hAnsi="Palatino Linotype" w:cs="Arial"/>
          <w:b/>
          <w:i/>
          <w:sz w:val="22"/>
          <w:szCs w:val="22"/>
          <w:u w:val="single"/>
          <w:lang w:val="es-MX"/>
        </w:rPr>
        <w:t>resulte conveniente el trámite unificado de los asuntos, para evitar la emisión de resoluciones contradictorias</w:t>
      </w:r>
      <w:r w:rsidRPr="00924DBD">
        <w:rPr>
          <w:rFonts w:ascii="Palatino Linotype" w:hAnsi="Palatino Linotype" w:cs="Arial"/>
          <w:i/>
          <w:sz w:val="22"/>
          <w:szCs w:val="22"/>
          <w:lang w:val="es-MX"/>
        </w:rPr>
        <w:t>. La misma regla se aplicará, en lo conducente, para la separación de los expedientes.”</w:t>
      </w:r>
    </w:p>
    <w:p w:rsidR="008E058A" w:rsidRPr="00924DBD" w:rsidRDefault="008E058A" w:rsidP="008E058A">
      <w:pPr>
        <w:spacing w:after="240"/>
        <w:ind w:left="851" w:right="902"/>
        <w:jc w:val="both"/>
        <w:rPr>
          <w:rFonts w:ascii="Palatino Linotype" w:hAnsi="Palatino Linotype" w:cs="Arial"/>
          <w:sz w:val="22"/>
          <w:szCs w:val="22"/>
          <w:lang w:val="es-MX"/>
        </w:rPr>
      </w:pPr>
      <w:r w:rsidRPr="00924DBD">
        <w:rPr>
          <w:rFonts w:ascii="Palatino Linotype" w:hAnsi="Palatino Linotype" w:cs="Arial"/>
          <w:sz w:val="22"/>
          <w:szCs w:val="22"/>
          <w:lang w:val="es-MX"/>
        </w:rPr>
        <w:t>(Énfasis añadido)</w:t>
      </w:r>
    </w:p>
    <w:p w:rsidR="008E058A" w:rsidRPr="00924DBD" w:rsidRDefault="008E058A" w:rsidP="008E058A">
      <w:pPr>
        <w:spacing w:after="240"/>
        <w:ind w:left="851" w:right="902"/>
        <w:jc w:val="both"/>
        <w:rPr>
          <w:rFonts w:ascii="Palatino Linotype" w:hAnsi="Palatino Linotype" w:cs="Arial"/>
          <w:b/>
          <w:i/>
          <w:sz w:val="22"/>
          <w:szCs w:val="22"/>
          <w:lang w:val="es-MX"/>
        </w:rPr>
      </w:pPr>
      <w:r w:rsidRPr="00924DBD">
        <w:rPr>
          <w:rFonts w:ascii="Palatino Linotype" w:hAnsi="Palatino Linotype" w:cs="Arial"/>
          <w:b/>
          <w:i/>
          <w:sz w:val="22"/>
          <w:szCs w:val="22"/>
          <w:lang w:val="es-MX"/>
        </w:rPr>
        <w:t xml:space="preserve">Ley de Transparencia y Acceso a la Información Pública del Estado de México y Municipios </w:t>
      </w:r>
    </w:p>
    <w:p w:rsidR="008E058A" w:rsidRPr="00924DBD" w:rsidRDefault="008E058A" w:rsidP="008E058A">
      <w:pPr>
        <w:spacing w:after="240"/>
        <w:ind w:left="851" w:right="902"/>
        <w:jc w:val="both"/>
        <w:rPr>
          <w:rFonts w:ascii="Palatino Linotype" w:hAnsi="Palatino Linotype" w:cs="Arial"/>
          <w:b/>
          <w:i/>
          <w:sz w:val="22"/>
          <w:szCs w:val="22"/>
          <w:lang w:val="es-MX"/>
        </w:rPr>
      </w:pPr>
      <w:r w:rsidRPr="00924DBD">
        <w:rPr>
          <w:rFonts w:ascii="Palatino Linotype" w:hAnsi="Palatino Linotype" w:cs="Arial"/>
          <w:i/>
          <w:sz w:val="22"/>
          <w:szCs w:val="22"/>
          <w:lang w:val="es-MX"/>
        </w:rPr>
        <w:t>“</w:t>
      </w:r>
      <w:r w:rsidRPr="00924DBD">
        <w:rPr>
          <w:rFonts w:ascii="Palatino Linotype" w:hAnsi="Palatino Linotype" w:cs="Arial"/>
          <w:b/>
          <w:i/>
          <w:sz w:val="22"/>
          <w:szCs w:val="22"/>
          <w:lang w:val="es-MX"/>
        </w:rPr>
        <w:t xml:space="preserve">Artículo 195. </w:t>
      </w:r>
      <w:r w:rsidRPr="00924DBD">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8E058A" w:rsidRPr="00924DBD" w:rsidRDefault="008E058A" w:rsidP="00F5055E">
      <w:pPr>
        <w:widowControl w:val="0"/>
        <w:autoSpaceDE w:val="0"/>
        <w:autoSpaceDN w:val="0"/>
        <w:adjustRightInd w:val="0"/>
        <w:spacing w:line="360" w:lineRule="auto"/>
        <w:jc w:val="both"/>
        <w:rPr>
          <w:rFonts w:ascii="Palatino Linotype" w:hAnsi="Palatino Linotype" w:cs="Arial"/>
          <w:sz w:val="16"/>
          <w:szCs w:val="16"/>
        </w:rPr>
      </w:pPr>
    </w:p>
    <w:p w:rsidR="007022AE" w:rsidRPr="00924DBD" w:rsidRDefault="008E058A" w:rsidP="007E0B66">
      <w:pPr>
        <w:widowControl w:val="0"/>
        <w:autoSpaceDE w:val="0"/>
        <w:autoSpaceDN w:val="0"/>
        <w:adjustRightInd w:val="0"/>
        <w:spacing w:line="360" w:lineRule="auto"/>
        <w:jc w:val="both"/>
        <w:rPr>
          <w:rFonts w:ascii="Palatino Linotype" w:eastAsia="Calibri" w:hAnsi="Palatino Linotype" w:cs="Arial"/>
          <w:lang w:val="es-MX" w:eastAsia="en-US"/>
        </w:rPr>
      </w:pPr>
      <w:r w:rsidRPr="00924DBD">
        <w:rPr>
          <w:rFonts w:ascii="Palatino Linotype" w:hAnsi="Palatino Linotype" w:cs="Arial"/>
          <w:b/>
          <w:sz w:val="28"/>
        </w:rPr>
        <w:t>7</w:t>
      </w:r>
      <w:r w:rsidR="004946EA" w:rsidRPr="00924DBD">
        <w:rPr>
          <w:rFonts w:ascii="Palatino Linotype" w:hAnsi="Palatino Linotype" w:cs="Arial"/>
          <w:b/>
          <w:sz w:val="28"/>
        </w:rPr>
        <w:t xml:space="preserve">. </w:t>
      </w:r>
      <w:r w:rsidR="00C936B9" w:rsidRPr="00924DBD">
        <w:rPr>
          <w:rFonts w:ascii="Palatino Linotype" w:hAnsi="Palatino Linotype" w:cs="Arial"/>
          <w:b/>
          <w:sz w:val="28"/>
        </w:rPr>
        <w:t>Informe</w:t>
      </w:r>
      <w:r w:rsidR="00E64D01" w:rsidRPr="00924DBD">
        <w:rPr>
          <w:rFonts w:ascii="Palatino Linotype" w:hAnsi="Palatino Linotype" w:cs="Arial"/>
          <w:b/>
          <w:sz w:val="28"/>
        </w:rPr>
        <w:t>s</w:t>
      </w:r>
      <w:r w:rsidR="00C936B9" w:rsidRPr="00924DBD">
        <w:rPr>
          <w:rFonts w:ascii="Palatino Linotype" w:hAnsi="Palatino Linotype" w:cs="Arial"/>
          <w:b/>
          <w:sz w:val="28"/>
        </w:rPr>
        <w:t xml:space="preserve"> Justificado</w:t>
      </w:r>
      <w:r w:rsidR="00E64D01" w:rsidRPr="00924DBD">
        <w:rPr>
          <w:rFonts w:ascii="Palatino Linotype" w:hAnsi="Palatino Linotype" w:cs="Arial"/>
          <w:b/>
          <w:sz w:val="28"/>
        </w:rPr>
        <w:t>s</w:t>
      </w:r>
      <w:r w:rsidR="00934831" w:rsidRPr="00924DBD">
        <w:rPr>
          <w:rFonts w:ascii="Palatino Linotype" w:hAnsi="Palatino Linotype" w:cs="Arial"/>
          <w:sz w:val="28"/>
        </w:rPr>
        <w:t xml:space="preserve">. </w:t>
      </w:r>
      <w:r w:rsidR="007E0B66" w:rsidRPr="00924DBD">
        <w:rPr>
          <w:rFonts w:ascii="Palatino Linotype" w:hAnsi="Palatino Linotype" w:cs="Arial"/>
        </w:rPr>
        <w:t>E</w:t>
      </w:r>
      <w:r w:rsidR="007E0B66" w:rsidRPr="00924DBD">
        <w:rPr>
          <w:rFonts w:ascii="Palatino Linotype" w:eastAsia="Calibri" w:hAnsi="Palatino Linotype" w:cs="Arial"/>
          <w:lang w:val="es-MX" w:eastAsia="en-US"/>
        </w:rPr>
        <w:t>l</w:t>
      </w:r>
      <w:r w:rsidR="00CD6234" w:rsidRPr="00924DBD">
        <w:rPr>
          <w:rFonts w:ascii="Palatino Linotype" w:eastAsia="Calibri" w:hAnsi="Palatino Linotype" w:cs="Arial"/>
          <w:lang w:val="es-MX" w:eastAsia="en-US"/>
        </w:rPr>
        <w:t xml:space="preserve"> </w:t>
      </w:r>
      <w:r w:rsidR="006074DE" w:rsidRPr="00924DBD">
        <w:rPr>
          <w:rFonts w:ascii="Palatino Linotype" w:eastAsia="Calibri" w:hAnsi="Palatino Linotype" w:cs="Arial"/>
          <w:b/>
          <w:lang w:val="es-MX" w:eastAsia="en-US"/>
        </w:rPr>
        <w:t>veintitrés de noviembre de</w:t>
      </w:r>
      <w:r w:rsidR="00CD6234" w:rsidRPr="00924DBD">
        <w:rPr>
          <w:rFonts w:ascii="Palatino Linotype" w:eastAsia="Calibri" w:hAnsi="Palatino Linotype" w:cs="Arial"/>
          <w:b/>
          <w:lang w:val="es-MX" w:eastAsia="en-US"/>
        </w:rPr>
        <w:t xml:space="preserve"> dos mil dieciocho</w:t>
      </w:r>
      <w:r w:rsidR="00CD6234" w:rsidRPr="00924DBD">
        <w:rPr>
          <w:rFonts w:ascii="Palatino Linotype" w:eastAsia="Calibri" w:hAnsi="Palatino Linotype" w:cs="Arial"/>
          <w:lang w:val="es-MX" w:eastAsia="en-US"/>
        </w:rPr>
        <w:t>, el</w:t>
      </w:r>
      <w:r w:rsidR="007E0B66" w:rsidRPr="00924DBD">
        <w:rPr>
          <w:rFonts w:ascii="Palatino Linotype" w:eastAsia="Calibri" w:hAnsi="Palatino Linotype" w:cs="Arial"/>
          <w:lang w:val="es-MX" w:eastAsia="en-US"/>
        </w:rPr>
        <w:t xml:space="preserve"> </w:t>
      </w:r>
      <w:r w:rsidR="007E0B66" w:rsidRPr="00924DBD">
        <w:rPr>
          <w:rFonts w:ascii="Palatino Linotype" w:eastAsia="Calibri" w:hAnsi="Palatino Linotype" w:cs="Arial"/>
          <w:b/>
          <w:lang w:val="es-MX" w:eastAsia="en-US"/>
        </w:rPr>
        <w:t>SUJETO OBLIGADO</w:t>
      </w:r>
      <w:r w:rsidR="007E0B66" w:rsidRPr="00924DBD">
        <w:rPr>
          <w:rFonts w:ascii="Palatino Linotype" w:eastAsia="Calibri" w:hAnsi="Palatino Linotype" w:cs="Arial"/>
          <w:lang w:val="es-MX" w:eastAsia="en-US"/>
        </w:rPr>
        <w:t xml:space="preserve"> adjuntó al SAIMEX</w:t>
      </w:r>
      <w:r w:rsidR="00165C5D" w:rsidRPr="00924DBD">
        <w:rPr>
          <w:rFonts w:ascii="Palatino Linotype" w:eastAsia="Calibri" w:hAnsi="Palatino Linotype" w:cs="Arial"/>
          <w:lang w:val="es-MX" w:eastAsia="en-US"/>
        </w:rPr>
        <w:t xml:space="preserve"> sus respectivos informes justificados como a continuación se describe.  </w:t>
      </w:r>
    </w:p>
    <w:p w:rsidR="00165C5D" w:rsidRPr="00924DBD" w:rsidRDefault="00165C5D" w:rsidP="00165C5D">
      <w:pPr>
        <w:widowControl w:val="0"/>
        <w:autoSpaceDE w:val="0"/>
        <w:autoSpaceDN w:val="0"/>
        <w:adjustRightInd w:val="0"/>
        <w:spacing w:line="360" w:lineRule="auto"/>
        <w:jc w:val="both"/>
        <w:rPr>
          <w:rFonts w:ascii="Palatino Linotype" w:eastAsia="Calibri" w:hAnsi="Palatino Linotype" w:cs="Arial"/>
          <w:lang w:val="es-MX" w:eastAsia="en-US"/>
        </w:rPr>
      </w:pPr>
    </w:p>
    <w:p w:rsidR="007022AE" w:rsidRPr="00924DBD" w:rsidRDefault="00165C5D" w:rsidP="00165C5D">
      <w:pPr>
        <w:widowControl w:val="0"/>
        <w:autoSpaceDE w:val="0"/>
        <w:autoSpaceDN w:val="0"/>
        <w:adjustRightInd w:val="0"/>
        <w:spacing w:line="360" w:lineRule="auto"/>
        <w:jc w:val="both"/>
        <w:rPr>
          <w:rFonts w:ascii="Palatino Linotype" w:eastAsia="Calibri" w:hAnsi="Palatino Linotype" w:cs="Arial"/>
          <w:lang w:val="es-MX" w:eastAsia="en-US"/>
        </w:rPr>
      </w:pPr>
      <w:r w:rsidRPr="00924DBD">
        <w:rPr>
          <w:rFonts w:ascii="Palatino Linotype" w:eastAsia="Calibri" w:hAnsi="Palatino Linotype" w:cs="Arial"/>
          <w:lang w:val="es-MX" w:eastAsia="en-US"/>
        </w:rPr>
        <w:t xml:space="preserve">En el Recurso de Revisión </w:t>
      </w:r>
      <w:r w:rsidRPr="00924DBD">
        <w:rPr>
          <w:rFonts w:ascii="Palatino Linotype" w:hAnsi="Palatino Linotype"/>
          <w:b/>
          <w:lang w:val="es-ES_tradnl"/>
        </w:rPr>
        <w:t xml:space="preserve">04209/INFOEM/IP/RR/2018 </w:t>
      </w:r>
      <w:r w:rsidRPr="00924DBD">
        <w:rPr>
          <w:rFonts w:ascii="Palatino Linotype" w:hAnsi="Palatino Linotype"/>
          <w:lang w:val="es-ES_tradnl"/>
        </w:rPr>
        <w:t xml:space="preserve">adjunto el archivo </w:t>
      </w:r>
      <w:r w:rsidRPr="00924DBD">
        <w:rPr>
          <w:rFonts w:ascii="Palatino Linotype" w:eastAsia="Calibri" w:hAnsi="Palatino Linotype" w:cs="Arial"/>
          <w:b/>
          <w:lang w:val="es-MX" w:eastAsia="en-US"/>
        </w:rPr>
        <w:t>“</w:t>
      </w:r>
      <w:r w:rsidR="007022AE" w:rsidRPr="00924DBD">
        <w:rPr>
          <w:rFonts w:ascii="Palatino Linotype" w:eastAsia="Calibri" w:hAnsi="Palatino Linotype" w:cs="Arial"/>
          <w:b/>
          <w:lang w:val="es-MX" w:eastAsia="en-US"/>
        </w:rPr>
        <w:t>RR 4209.pdf.</w:t>
      </w:r>
      <w:r w:rsidRPr="00924DBD">
        <w:rPr>
          <w:rFonts w:ascii="Palatino Linotype" w:eastAsia="Calibri" w:hAnsi="Palatino Linotype" w:cs="Arial"/>
          <w:b/>
          <w:lang w:val="es-MX" w:eastAsia="en-US"/>
        </w:rPr>
        <w:t>”</w:t>
      </w:r>
      <w:r w:rsidR="007022AE" w:rsidRPr="00924DBD">
        <w:rPr>
          <w:rFonts w:ascii="Palatino Linotype" w:eastAsia="Calibri" w:hAnsi="Palatino Linotype" w:cs="Arial"/>
          <w:b/>
          <w:lang w:val="es-MX" w:eastAsia="en-US"/>
        </w:rPr>
        <w:t xml:space="preserve"> </w:t>
      </w:r>
      <w:r w:rsidR="007022AE" w:rsidRPr="00924DBD">
        <w:rPr>
          <w:rFonts w:ascii="Palatino Linotype" w:eastAsia="Calibri" w:hAnsi="Palatino Linotype" w:cs="Arial"/>
          <w:lang w:val="es-MX" w:eastAsia="en-US"/>
        </w:rPr>
        <w:t>que contiene los siguientes documentos:</w:t>
      </w:r>
    </w:p>
    <w:p w:rsidR="007022AE" w:rsidRPr="00924DBD" w:rsidRDefault="007022AE" w:rsidP="007022AE">
      <w:pPr>
        <w:pStyle w:val="Prrafodelista"/>
        <w:widowControl w:val="0"/>
        <w:autoSpaceDE w:val="0"/>
        <w:autoSpaceDN w:val="0"/>
        <w:adjustRightInd w:val="0"/>
        <w:spacing w:line="360" w:lineRule="auto"/>
        <w:jc w:val="both"/>
        <w:rPr>
          <w:rFonts w:ascii="Palatino Linotype" w:eastAsia="Calibri" w:hAnsi="Palatino Linotype" w:cs="Arial"/>
          <w:lang w:val="es-MX" w:eastAsia="en-US"/>
        </w:rPr>
      </w:pPr>
    </w:p>
    <w:p w:rsidR="0000022E" w:rsidRPr="00924DBD" w:rsidRDefault="00165C5D" w:rsidP="0000022E">
      <w:pPr>
        <w:pStyle w:val="Prrafodelista"/>
        <w:widowControl w:val="0"/>
        <w:autoSpaceDE w:val="0"/>
        <w:autoSpaceDN w:val="0"/>
        <w:adjustRightInd w:val="0"/>
        <w:jc w:val="both"/>
        <w:rPr>
          <w:rFonts w:ascii="Palatino Linotype" w:eastAsia="Calibri" w:hAnsi="Palatino Linotype" w:cs="Arial"/>
          <w:lang w:val="es-MX" w:eastAsia="en-US"/>
        </w:rPr>
      </w:pPr>
      <w:r w:rsidRPr="00924DBD">
        <w:rPr>
          <w:rFonts w:ascii="Palatino Linotype" w:eastAsia="Calibri" w:hAnsi="Palatino Linotype" w:cs="Arial"/>
          <w:b/>
          <w:lang w:val="es-MX" w:eastAsia="en-US"/>
        </w:rPr>
        <w:t xml:space="preserve">- </w:t>
      </w:r>
      <w:r w:rsidR="007022AE" w:rsidRPr="00924DBD">
        <w:rPr>
          <w:rFonts w:ascii="Palatino Linotype" w:eastAsia="Calibri" w:hAnsi="Palatino Linotype" w:cs="Arial"/>
          <w:b/>
          <w:lang w:val="es-MX" w:eastAsia="en-US"/>
        </w:rPr>
        <w:t>Oficio Número 205BL16001/3292/2018</w:t>
      </w:r>
      <w:r w:rsidR="007022AE" w:rsidRPr="00924DBD">
        <w:rPr>
          <w:rFonts w:ascii="Palatino Linotype" w:eastAsia="Calibri" w:hAnsi="Palatino Linotype" w:cs="Arial"/>
          <w:lang w:val="es-MX" w:eastAsia="en-US"/>
        </w:rPr>
        <w:t xml:space="preserve"> de</w:t>
      </w:r>
      <w:r w:rsidR="00927C03" w:rsidRPr="00924DBD">
        <w:rPr>
          <w:rFonts w:ascii="Palatino Linotype" w:eastAsia="Calibri" w:hAnsi="Palatino Linotype" w:cs="Arial"/>
          <w:lang w:val="es-MX" w:eastAsia="en-US"/>
        </w:rPr>
        <w:t xml:space="preserve"> fecha 23 de noviembre de 2018 </w:t>
      </w:r>
      <w:r w:rsidR="007022AE" w:rsidRPr="00924DBD">
        <w:rPr>
          <w:rFonts w:ascii="Palatino Linotype" w:eastAsia="Calibri" w:hAnsi="Palatino Linotype" w:cs="Arial"/>
          <w:lang w:val="es-MX" w:eastAsia="en-US"/>
        </w:rPr>
        <w:t xml:space="preserve">a través del cual </w:t>
      </w:r>
      <w:r w:rsidR="004653A3" w:rsidRPr="00924DBD">
        <w:rPr>
          <w:rFonts w:ascii="Palatino Linotype" w:eastAsia="Calibri" w:hAnsi="Palatino Linotype" w:cs="Arial"/>
          <w:lang w:val="es-MX" w:eastAsia="en-US"/>
        </w:rPr>
        <w:t xml:space="preserve">se </w:t>
      </w:r>
      <w:r w:rsidR="007022AE" w:rsidRPr="00924DBD">
        <w:rPr>
          <w:rFonts w:ascii="Palatino Linotype" w:eastAsia="Calibri" w:hAnsi="Palatino Linotype" w:cs="Arial"/>
          <w:lang w:val="es-MX" w:eastAsia="en-US"/>
        </w:rPr>
        <w:t xml:space="preserve">presenta </w:t>
      </w:r>
      <w:r w:rsidR="004653A3" w:rsidRPr="00924DBD">
        <w:rPr>
          <w:rFonts w:ascii="Palatino Linotype" w:eastAsia="Calibri" w:hAnsi="Palatino Linotype" w:cs="Arial"/>
          <w:lang w:val="es-MX" w:eastAsia="en-US"/>
        </w:rPr>
        <w:t>el</w:t>
      </w:r>
      <w:r w:rsidR="007022AE" w:rsidRPr="00924DBD">
        <w:rPr>
          <w:rFonts w:ascii="Palatino Linotype" w:eastAsia="Calibri" w:hAnsi="Palatino Linotype" w:cs="Arial"/>
          <w:lang w:val="es-MX" w:eastAsia="en-US"/>
        </w:rPr>
        <w:t xml:space="preserve"> Informe de Justificación, signado por </w:t>
      </w:r>
      <w:r w:rsidR="006B4F48" w:rsidRPr="00924DBD">
        <w:rPr>
          <w:rFonts w:ascii="Palatino Linotype" w:eastAsia="Calibri" w:hAnsi="Palatino Linotype" w:cs="Arial"/>
          <w:lang w:val="es-MX" w:eastAsia="en-US"/>
        </w:rPr>
        <w:t xml:space="preserve">la Jefa del Departamento de Información, Planeación, Programación y Evaluación y Titular de la Unidad de Transparencia de la Universidad Politécnica del Valle de Toluca, en el que después de </w:t>
      </w:r>
      <w:r w:rsidR="00927C03" w:rsidRPr="00924DBD">
        <w:rPr>
          <w:rFonts w:ascii="Palatino Linotype" w:eastAsia="Calibri" w:hAnsi="Palatino Linotype" w:cs="Arial"/>
          <w:lang w:val="es-MX" w:eastAsia="en-US"/>
        </w:rPr>
        <w:t xml:space="preserve">reseñar los antecedentes del que se deriva el </w:t>
      </w:r>
      <w:r w:rsidRPr="00924DBD">
        <w:rPr>
          <w:rFonts w:ascii="Palatino Linotype" w:eastAsia="Calibri" w:hAnsi="Palatino Linotype" w:cs="Arial"/>
          <w:lang w:val="es-MX" w:eastAsia="en-US"/>
        </w:rPr>
        <w:t>recurso de revisión</w:t>
      </w:r>
      <w:r w:rsidRPr="00924DBD">
        <w:rPr>
          <w:rFonts w:ascii="Palatino Linotype" w:eastAsia="Calibri" w:hAnsi="Palatino Linotype" w:cs="Arial"/>
          <w:b/>
          <w:lang w:val="es-MX" w:eastAsia="en-US"/>
        </w:rPr>
        <w:t xml:space="preserve"> </w:t>
      </w:r>
      <w:r w:rsidR="00927C03" w:rsidRPr="00924DBD">
        <w:rPr>
          <w:rFonts w:ascii="Palatino Linotype" w:eastAsia="Calibri" w:hAnsi="Palatino Linotype" w:cs="Arial"/>
          <w:lang w:val="es-MX" w:eastAsia="en-US"/>
        </w:rPr>
        <w:t xml:space="preserve">4209/INFOEM/IP/RR/2018, </w:t>
      </w:r>
      <w:r w:rsidRPr="00924DBD">
        <w:rPr>
          <w:rFonts w:ascii="Palatino Linotype" w:eastAsia="Calibri" w:hAnsi="Palatino Linotype" w:cs="Arial"/>
          <w:lang w:val="es-MX" w:eastAsia="en-US"/>
        </w:rPr>
        <w:t xml:space="preserve">en sustancia informó que los Servidores Públicos Habilitados de la Dirección de División de Ingeniería Industrial y de Sistemas, Dirección de Planeación y Vinculación, Subdirección de Servicios Escolares y Departamento de Información, Planeación, Programación y Evaluación </w:t>
      </w:r>
      <w:r w:rsidR="0000022E" w:rsidRPr="00924DBD">
        <w:rPr>
          <w:rFonts w:ascii="Palatino Linotype" w:eastAsia="Calibri" w:hAnsi="Palatino Linotype" w:cs="Arial"/>
          <w:lang w:val="es-MX" w:eastAsia="en-US"/>
        </w:rPr>
        <w:t xml:space="preserve">a través de sus respectivos oficios confirmaron su respuesta. </w:t>
      </w:r>
    </w:p>
    <w:p w:rsidR="0000022E" w:rsidRPr="00924DBD" w:rsidRDefault="0000022E" w:rsidP="0000022E">
      <w:pPr>
        <w:pStyle w:val="Prrafodelista"/>
        <w:widowControl w:val="0"/>
        <w:autoSpaceDE w:val="0"/>
        <w:autoSpaceDN w:val="0"/>
        <w:adjustRightInd w:val="0"/>
        <w:jc w:val="both"/>
        <w:rPr>
          <w:rFonts w:ascii="Palatino Linotype" w:eastAsia="Calibri" w:hAnsi="Palatino Linotype" w:cs="Arial"/>
          <w:lang w:val="es-MX" w:eastAsia="en-US"/>
        </w:rPr>
      </w:pPr>
    </w:p>
    <w:p w:rsidR="00E90B66" w:rsidRPr="00924DBD" w:rsidRDefault="0000022E" w:rsidP="0000022E">
      <w:pPr>
        <w:pStyle w:val="Prrafodelista"/>
        <w:widowControl w:val="0"/>
        <w:autoSpaceDE w:val="0"/>
        <w:autoSpaceDN w:val="0"/>
        <w:adjustRightInd w:val="0"/>
        <w:jc w:val="both"/>
        <w:rPr>
          <w:rFonts w:ascii="Palatino Linotype" w:hAnsi="Palatino Linotype" w:cs="Arial"/>
          <w:i/>
        </w:rPr>
      </w:pPr>
      <w:r w:rsidRPr="00924DBD">
        <w:rPr>
          <w:rFonts w:ascii="Palatino Linotype" w:eastAsia="Calibri" w:hAnsi="Palatino Linotype" w:cs="Arial"/>
          <w:lang w:val="es-MX" w:eastAsia="en-US"/>
        </w:rPr>
        <w:t xml:space="preserve">Asimismo, adjunto los oficios </w:t>
      </w:r>
      <w:r w:rsidR="004653A3" w:rsidRPr="00924DBD">
        <w:rPr>
          <w:rFonts w:ascii="Palatino Linotype" w:eastAsia="Calibri" w:hAnsi="Palatino Linotype" w:cs="Arial"/>
          <w:b/>
          <w:lang w:val="es-MX" w:eastAsia="en-US"/>
        </w:rPr>
        <w:t>205BL11000/617/2018</w:t>
      </w:r>
      <w:r w:rsidR="004653A3" w:rsidRPr="00924DBD">
        <w:rPr>
          <w:rFonts w:ascii="Palatino Linotype" w:eastAsia="Calibri" w:hAnsi="Palatino Linotype" w:cs="Arial"/>
          <w:lang w:val="es-MX" w:eastAsia="en-US"/>
        </w:rPr>
        <w:t xml:space="preserve"> de fecha 16 de noviembre de 2018, </w:t>
      </w:r>
      <w:r w:rsidRPr="00924DBD">
        <w:rPr>
          <w:rFonts w:ascii="Palatino Linotype" w:eastAsia="Calibri" w:hAnsi="Palatino Linotype" w:cs="Arial"/>
          <w:lang w:val="es-MX" w:eastAsia="en-US"/>
        </w:rPr>
        <w:t>suscrito por la Directora de la División de Ingeniería Industrial y de Sistemas; o</w:t>
      </w:r>
      <w:r w:rsidR="00B269FC" w:rsidRPr="00924DBD">
        <w:rPr>
          <w:rFonts w:ascii="Palatino Linotype" w:eastAsia="Calibri" w:hAnsi="Palatino Linotype" w:cs="Arial"/>
          <w:b/>
          <w:lang w:val="es-MX" w:eastAsia="en-US"/>
        </w:rPr>
        <w:t>ficio Número 205/BL13000/1282/2018</w:t>
      </w:r>
      <w:r w:rsidR="00B269FC" w:rsidRPr="00924DBD">
        <w:rPr>
          <w:rFonts w:ascii="Palatino Linotype" w:eastAsia="Calibri" w:hAnsi="Palatino Linotype" w:cs="Arial"/>
          <w:lang w:val="es-MX" w:eastAsia="en-US"/>
        </w:rPr>
        <w:t xml:space="preserve"> de fecha 16 de noviembre de 2018, signado por la Directora de la División de Ingeniería Mecatrónica</w:t>
      </w:r>
      <w:r w:rsidRPr="00924DBD">
        <w:rPr>
          <w:rFonts w:ascii="Palatino Linotype" w:eastAsia="Calibri" w:hAnsi="Palatino Linotype" w:cs="Arial"/>
          <w:lang w:val="es-MX" w:eastAsia="en-US"/>
        </w:rPr>
        <w:t xml:space="preserve">; </w:t>
      </w:r>
      <w:r w:rsidRPr="00924DBD">
        <w:rPr>
          <w:rFonts w:ascii="Palatino Linotype" w:eastAsia="Calibri" w:hAnsi="Palatino Linotype" w:cs="Arial"/>
          <w:b/>
          <w:lang w:val="es-MX" w:eastAsia="en-US"/>
        </w:rPr>
        <w:t>o</w:t>
      </w:r>
      <w:r w:rsidR="00876FDB" w:rsidRPr="00924DBD">
        <w:rPr>
          <w:rFonts w:ascii="Palatino Linotype" w:eastAsia="Calibri" w:hAnsi="Palatino Linotype" w:cs="Arial"/>
          <w:b/>
          <w:lang w:val="es-MX" w:eastAsia="en-US"/>
        </w:rPr>
        <w:t>ficio Número 205BL16001/3246/2018</w:t>
      </w:r>
      <w:r w:rsidR="00876FDB" w:rsidRPr="00924DBD">
        <w:rPr>
          <w:rFonts w:ascii="Palatino Linotype" w:eastAsia="Calibri" w:hAnsi="Palatino Linotype" w:cs="Arial"/>
          <w:lang w:val="es-MX" w:eastAsia="en-US"/>
        </w:rPr>
        <w:t xml:space="preserve"> de fecha 21 de noviembre de 2018, </w:t>
      </w:r>
      <w:r w:rsidRPr="00924DBD">
        <w:rPr>
          <w:rFonts w:ascii="Palatino Linotype" w:eastAsia="Calibri" w:hAnsi="Palatino Linotype" w:cs="Arial"/>
          <w:lang w:val="es-MX" w:eastAsia="en-US"/>
        </w:rPr>
        <w:t xml:space="preserve">suscrito </w:t>
      </w:r>
      <w:r w:rsidR="00876FDB" w:rsidRPr="00924DBD">
        <w:rPr>
          <w:rFonts w:ascii="Palatino Linotype" w:eastAsia="Calibri" w:hAnsi="Palatino Linotype" w:cs="Arial"/>
          <w:lang w:val="es-MX" w:eastAsia="en-US"/>
        </w:rPr>
        <w:t>por la Jefa del Departamento de Información, Planeación, Programación y Evaluación</w:t>
      </w:r>
      <w:r w:rsidRPr="00924DBD">
        <w:rPr>
          <w:rFonts w:ascii="Palatino Linotype" w:eastAsia="Calibri" w:hAnsi="Palatino Linotype" w:cs="Arial"/>
          <w:lang w:val="es-MX" w:eastAsia="en-US"/>
        </w:rPr>
        <w:t xml:space="preserve">; </w:t>
      </w:r>
      <w:r w:rsidRPr="00924DBD">
        <w:rPr>
          <w:rFonts w:ascii="Palatino Linotype" w:eastAsia="Calibri" w:hAnsi="Palatino Linotype" w:cs="Arial"/>
          <w:b/>
          <w:lang w:val="es-MX" w:eastAsia="en-US"/>
        </w:rPr>
        <w:t>o</w:t>
      </w:r>
      <w:r w:rsidR="00007FAC" w:rsidRPr="00924DBD">
        <w:rPr>
          <w:rFonts w:ascii="Palatino Linotype" w:eastAsia="Calibri" w:hAnsi="Palatino Linotype" w:cs="Arial"/>
          <w:b/>
          <w:lang w:val="es-MX" w:eastAsia="en-US"/>
        </w:rPr>
        <w:t>ficio Número 205BL16000/731/2018</w:t>
      </w:r>
      <w:r w:rsidR="00007FAC" w:rsidRPr="00924DBD">
        <w:rPr>
          <w:rFonts w:ascii="Palatino Linotype" w:eastAsia="Calibri" w:hAnsi="Palatino Linotype" w:cs="Arial"/>
          <w:lang w:val="es-MX" w:eastAsia="en-US"/>
        </w:rPr>
        <w:t xml:space="preserve"> de fecha 21 de noviembre de 2018, </w:t>
      </w:r>
      <w:r w:rsidRPr="00924DBD">
        <w:rPr>
          <w:rFonts w:ascii="Palatino Linotype" w:eastAsia="Calibri" w:hAnsi="Palatino Linotype" w:cs="Arial"/>
          <w:lang w:val="es-MX" w:eastAsia="en-US"/>
        </w:rPr>
        <w:t>d</w:t>
      </w:r>
      <w:r w:rsidR="00007FAC" w:rsidRPr="00924DBD">
        <w:rPr>
          <w:rFonts w:ascii="Palatino Linotype" w:eastAsia="Calibri" w:hAnsi="Palatino Linotype" w:cs="Arial"/>
          <w:lang w:val="es-MX" w:eastAsia="en-US"/>
        </w:rPr>
        <w:t>el Direct</w:t>
      </w:r>
      <w:r w:rsidRPr="00924DBD">
        <w:rPr>
          <w:rFonts w:ascii="Palatino Linotype" w:eastAsia="Calibri" w:hAnsi="Palatino Linotype" w:cs="Arial"/>
          <w:lang w:val="es-MX" w:eastAsia="en-US"/>
        </w:rPr>
        <w:t>or de Planeación y Vinculación;</w:t>
      </w:r>
      <w:r w:rsidRPr="00924DBD">
        <w:rPr>
          <w:rFonts w:ascii="Palatino Linotype" w:eastAsia="Calibri" w:hAnsi="Palatino Linotype" w:cs="Arial"/>
          <w:b/>
          <w:lang w:val="es-MX" w:eastAsia="en-US"/>
        </w:rPr>
        <w:t xml:space="preserve"> o</w:t>
      </w:r>
      <w:r w:rsidR="00E90B66" w:rsidRPr="00924DBD">
        <w:rPr>
          <w:rFonts w:ascii="Palatino Linotype" w:eastAsia="Calibri" w:hAnsi="Palatino Linotype" w:cs="Arial"/>
          <w:b/>
          <w:lang w:val="es-MX" w:eastAsia="en-US"/>
        </w:rPr>
        <w:t xml:space="preserve">ficio Número 205BL16000/735/2018 </w:t>
      </w:r>
      <w:r w:rsidR="00E90B66" w:rsidRPr="00924DBD">
        <w:rPr>
          <w:rFonts w:ascii="Palatino Linotype" w:eastAsia="Calibri" w:hAnsi="Palatino Linotype" w:cs="Arial"/>
          <w:lang w:val="es-MX" w:eastAsia="en-US"/>
        </w:rPr>
        <w:t>de fecha 21 de noviembre de 2018, signado por el Director de Planeación y Vinculación</w:t>
      </w:r>
      <w:r w:rsidRPr="00924DBD">
        <w:rPr>
          <w:rFonts w:ascii="Palatino Linotype" w:eastAsia="Calibri" w:hAnsi="Palatino Linotype" w:cs="Arial"/>
          <w:lang w:val="es-MX" w:eastAsia="en-US"/>
        </w:rPr>
        <w:t>.</w:t>
      </w:r>
    </w:p>
    <w:p w:rsidR="00FE3A07" w:rsidRPr="00924DBD" w:rsidRDefault="00FE3A07" w:rsidP="00FE3A07">
      <w:pPr>
        <w:widowControl w:val="0"/>
        <w:autoSpaceDE w:val="0"/>
        <w:autoSpaceDN w:val="0"/>
        <w:adjustRightInd w:val="0"/>
        <w:spacing w:line="360" w:lineRule="auto"/>
        <w:jc w:val="both"/>
        <w:rPr>
          <w:rFonts w:ascii="Palatino Linotype" w:eastAsia="Calibri" w:hAnsi="Palatino Linotype" w:cs="Arial"/>
          <w:lang w:val="es-MX" w:eastAsia="en-US"/>
        </w:rPr>
      </w:pPr>
    </w:p>
    <w:p w:rsidR="00FE3A07" w:rsidRPr="00924DBD" w:rsidRDefault="00FE3A07" w:rsidP="00FE3A07">
      <w:pPr>
        <w:widowControl w:val="0"/>
        <w:autoSpaceDE w:val="0"/>
        <w:autoSpaceDN w:val="0"/>
        <w:adjustRightInd w:val="0"/>
        <w:spacing w:line="360" w:lineRule="auto"/>
        <w:jc w:val="both"/>
        <w:rPr>
          <w:rFonts w:ascii="Palatino Linotype" w:eastAsia="Calibri" w:hAnsi="Palatino Linotype" w:cs="Arial"/>
          <w:lang w:val="es-MX" w:eastAsia="en-US"/>
        </w:rPr>
      </w:pPr>
      <w:r w:rsidRPr="00924DBD">
        <w:rPr>
          <w:rFonts w:ascii="Palatino Linotype" w:eastAsia="Calibri" w:hAnsi="Palatino Linotype" w:cs="Arial"/>
          <w:lang w:val="es-MX" w:eastAsia="en-US"/>
        </w:rPr>
        <w:t xml:space="preserve">En el Recurso de Revisión </w:t>
      </w:r>
      <w:r w:rsidRPr="00924DBD">
        <w:rPr>
          <w:rFonts w:ascii="Palatino Linotype" w:hAnsi="Palatino Linotype"/>
          <w:b/>
          <w:lang w:val="es-ES_tradnl"/>
        </w:rPr>
        <w:t xml:space="preserve">04210/INFOEM/IP/RR/2018 </w:t>
      </w:r>
      <w:r w:rsidRPr="00924DBD">
        <w:rPr>
          <w:rFonts w:ascii="Palatino Linotype" w:hAnsi="Palatino Linotype"/>
          <w:lang w:val="es-ES_tradnl"/>
        </w:rPr>
        <w:t xml:space="preserve">adjunto el archivo </w:t>
      </w:r>
      <w:r w:rsidRPr="00924DBD">
        <w:rPr>
          <w:rFonts w:ascii="Palatino Linotype" w:eastAsia="Calibri" w:hAnsi="Palatino Linotype" w:cs="Arial"/>
          <w:b/>
          <w:lang w:val="es-MX" w:eastAsia="en-US"/>
        </w:rPr>
        <w:t xml:space="preserve">“RR 4210.pdf.” </w:t>
      </w:r>
      <w:r w:rsidRPr="00924DBD">
        <w:rPr>
          <w:rFonts w:ascii="Palatino Linotype" w:eastAsia="Calibri" w:hAnsi="Palatino Linotype" w:cs="Arial"/>
          <w:lang w:val="es-MX" w:eastAsia="en-US"/>
        </w:rPr>
        <w:t>que contiene los siguientes documentos:</w:t>
      </w:r>
    </w:p>
    <w:p w:rsidR="00876FDB" w:rsidRPr="00924DBD" w:rsidRDefault="00876FDB" w:rsidP="00FE3A07">
      <w:pPr>
        <w:widowControl w:val="0"/>
        <w:tabs>
          <w:tab w:val="left" w:pos="2488"/>
        </w:tabs>
        <w:autoSpaceDE w:val="0"/>
        <w:autoSpaceDN w:val="0"/>
        <w:adjustRightInd w:val="0"/>
        <w:jc w:val="both"/>
        <w:rPr>
          <w:rFonts w:ascii="Palatino Linotype" w:hAnsi="Palatino Linotype" w:cs="Arial"/>
          <w:b/>
        </w:rPr>
      </w:pPr>
    </w:p>
    <w:p w:rsidR="002672A9" w:rsidRPr="00924DBD" w:rsidRDefault="002672A9" w:rsidP="00A6221B">
      <w:pPr>
        <w:pStyle w:val="Prrafodelista"/>
        <w:widowControl w:val="0"/>
        <w:autoSpaceDE w:val="0"/>
        <w:autoSpaceDN w:val="0"/>
        <w:adjustRightInd w:val="0"/>
        <w:jc w:val="both"/>
        <w:rPr>
          <w:rFonts w:ascii="Palatino Linotype" w:eastAsia="Calibri" w:hAnsi="Palatino Linotype" w:cs="Arial"/>
          <w:lang w:val="es-MX" w:eastAsia="en-US"/>
        </w:rPr>
      </w:pPr>
      <w:r w:rsidRPr="00924DBD">
        <w:rPr>
          <w:rFonts w:ascii="Palatino Linotype" w:eastAsia="Calibri" w:hAnsi="Palatino Linotype" w:cs="Arial"/>
          <w:b/>
          <w:lang w:val="es-MX" w:eastAsia="en-US"/>
        </w:rPr>
        <w:t xml:space="preserve">- </w:t>
      </w:r>
      <w:r w:rsidR="00A6221B" w:rsidRPr="00924DBD">
        <w:rPr>
          <w:rFonts w:ascii="Palatino Linotype" w:eastAsia="Calibri" w:hAnsi="Palatino Linotype" w:cs="Arial"/>
          <w:b/>
          <w:lang w:val="es-MX" w:eastAsia="en-US"/>
        </w:rPr>
        <w:t xml:space="preserve">Oficio Número </w:t>
      </w:r>
      <w:r w:rsidR="00B766B7" w:rsidRPr="00924DBD">
        <w:rPr>
          <w:rFonts w:ascii="Palatino Linotype" w:eastAsia="Calibri" w:hAnsi="Palatino Linotype" w:cs="Arial"/>
          <w:b/>
          <w:lang w:val="es-MX" w:eastAsia="en-US"/>
        </w:rPr>
        <w:t>205BL16001/1266/2018</w:t>
      </w:r>
      <w:r w:rsidR="00A6221B" w:rsidRPr="00924DBD">
        <w:rPr>
          <w:rFonts w:ascii="Palatino Linotype" w:eastAsia="Calibri" w:hAnsi="Palatino Linotype" w:cs="Arial"/>
          <w:lang w:val="es-MX" w:eastAsia="en-US"/>
        </w:rPr>
        <w:t xml:space="preserve"> </w:t>
      </w:r>
      <w:r w:rsidR="00B766B7" w:rsidRPr="00924DBD">
        <w:rPr>
          <w:rFonts w:ascii="Palatino Linotype" w:eastAsia="Calibri" w:hAnsi="Palatino Linotype" w:cs="Arial"/>
          <w:lang w:val="es-MX" w:eastAsia="en-US"/>
        </w:rPr>
        <w:t xml:space="preserve">a través del cual se presenta el Informe de Justificación, signado por la Jefa del Departamento de Información, Planeación, </w:t>
      </w:r>
      <w:r w:rsidR="00B766B7" w:rsidRPr="00924DBD">
        <w:rPr>
          <w:rFonts w:ascii="Palatino Linotype" w:eastAsia="Calibri" w:hAnsi="Palatino Linotype" w:cs="Arial"/>
          <w:lang w:val="es-MX" w:eastAsia="en-US"/>
        </w:rPr>
        <w:lastRenderedPageBreak/>
        <w:t xml:space="preserve">Programación y Evaluación y Titular de la Unidad de Transparencia de la Universidad Politécnica del Valle de Toluca, en el que después de reseñar los antecedentes del que se deriva el </w:t>
      </w:r>
      <w:r w:rsidR="00B766B7" w:rsidRPr="00924DBD">
        <w:rPr>
          <w:rFonts w:ascii="Palatino Linotype" w:eastAsia="Calibri" w:hAnsi="Palatino Linotype" w:cs="Arial"/>
          <w:b/>
          <w:lang w:val="es-MX" w:eastAsia="en-US"/>
        </w:rPr>
        <w:t xml:space="preserve">RECURSO DE REVISIÓN </w:t>
      </w:r>
      <w:r w:rsidR="00B766B7" w:rsidRPr="00924DBD">
        <w:rPr>
          <w:rFonts w:ascii="Palatino Linotype" w:eastAsia="Calibri" w:hAnsi="Palatino Linotype" w:cs="Arial"/>
          <w:lang w:val="es-MX" w:eastAsia="en-US"/>
        </w:rPr>
        <w:t>4210/INFOEM/IP/RR/2018,</w:t>
      </w:r>
      <w:r w:rsidRPr="00924DBD">
        <w:rPr>
          <w:rFonts w:ascii="Palatino Linotype" w:eastAsia="Calibri" w:hAnsi="Palatino Linotype" w:cs="Arial"/>
          <w:lang w:val="es-MX" w:eastAsia="en-US"/>
        </w:rPr>
        <w:t xml:space="preserve"> en sustancia informó que el Servidor Público Habilitado de Rectoría confirmó su respuesta. </w:t>
      </w:r>
    </w:p>
    <w:p w:rsidR="005D1239" w:rsidRPr="00924DBD" w:rsidRDefault="005D1239" w:rsidP="00A6221B">
      <w:pPr>
        <w:pStyle w:val="Prrafodelista"/>
        <w:widowControl w:val="0"/>
        <w:tabs>
          <w:tab w:val="left" w:pos="2488"/>
        </w:tabs>
        <w:autoSpaceDE w:val="0"/>
        <w:autoSpaceDN w:val="0"/>
        <w:adjustRightInd w:val="0"/>
        <w:ind w:left="1134" w:right="616"/>
        <w:jc w:val="both"/>
        <w:rPr>
          <w:rFonts w:ascii="Palatino Linotype" w:hAnsi="Palatino Linotype" w:cs="Arial"/>
          <w:b/>
        </w:rPr>
      </w:pPr>
    </w:p>
    <w:p w:rsidR="005D1239" w:rsidRPr="00924DBD" w:rsidRDefault="002672A9" w:rsidP="005D1239">
      <w:pPr>
        <w:pStyle w:val="Prrafodelista"/>
        <w:widowControl w:val="0"/>
        <w:autoSpaceDE w:val="0"/>
        <w:autoSpaceDN w:val="0"/>
        <w:adjustRightInd w:val="0"/>
        <w:jc w:val="both"/>
        <w:rPr>
          <w:rFonts w:ascii="Palatino Linotype" w:eastAsia="Calibri" w:hAnsi="Palatino Linotype" w:cs="Arial"/>
          <w:lang w:val="es-MX" w:eastAsia="en-US"/>
        </w:rPr>
      </w:pPr>
      <w:r w:rsidRPr="00924DBD">
        <w:rPr>
          <w:rFonts w:ascii="Palatino Linotype" w:eastAsia="Calibri" w:hAnsi="Palatino Linotype" w:cs="Arial"/>
          <w:lang w:val="es-MX" w:eastAsia="en-US"/>
        </w:rPr>
        <w:t xml:space="preserve">Asimismo, adjunto en el mismo archivo el </w:t>
      </w:r>
      <w:r w:rsidRPr="00924DBD">
        <w:rPr>
          <w:rFonts w:ascii="Palatino Linotype" w:eastAsia="Calibri" w:hAnsi="Palatino Linotype" w:cs="Arial"/>
          <w:b/>
          <w:lang w:val="es-MX" w:eastAsia="en-US"/>
        </w:rPr>
        <w:t>o</w:t>
      </w:r>
      <w:r w:rsidR="005D1239" w:rsidRPr="00924DBD">
        <w:rPr>
          <w:rFonts w:ascii="Palatino Linotype" w:eastAsia="Calibri" w:hAnsi="Palatino Linotype" w:cs="Arial"/>
          <w:b/>
          <w:lang w:val="es-MX" w:eastAsia="en-US"/>
        </w:rPr>
        <w:t>ficio Número 205BL10000/593/2018</w:t>
      </w:r>
      <w:r w:rsidR="005D1239" w:rsidRPr="00924DBD">
        <w:rPr>
          <w:rFonts w:ascii="Palatino Linotype" w:eastAsia="Calibri" w:hAnsi="Palatino Linotype" w:cs="Arial"/>
          <w:lang w:val="es-MX" w:eastAsia="en-US"/>
        </w:rPr>
        <w:t xml:space="preserve"> dirigido a la Jefa del Departamento de Información, Planeación, Programación y Evaluación y Titular de la Unidad de Transparencia de la Universidad Politécnica del Valle de Toluca, signado por la Secretaría de Rectoría y Servidor Público Habilitado, que en sustancia señala: </w:t>
      </w:r>
    </w:p>
    <w:p w:rsidR="005D1239" w:rsidRPr="00924DBD" w:rsidRDefault="005D1239" w:rsidP="005D1239">
      <w:pPr>
        <w:pStyle w:val="Prrafodelista"/>
        <w:widowControl w:val="0"/>
        <w:autoSpaceDE w:val="0"/>
        <w:autoSpaceDN w:val="0"/>
        <w:adjustRightInd w:val="0"/>
        <w:jc w:val="both"/>
        <w:rPr>
          <w:rFonts w:ascii="Palatino Linotype" w:eastAsia="Calibri" w:hAnsi="Palatino Linotype" w:cs="Arial"/>
          <w:sz w:val="16"/>
          <w:szCs w:val="16"/>
          <w:lang w:eastAsia="en-US"/>
        </w:rPr>
      </w:pPr>
    </w:p>
    <w:p w:rsidR="00A6221B" w:rsidRPr="00924DBD" w:rsidRDefault="005D1239" w:rsidP="005D1239">
      <w:pPr>
        <w:pStyle w:val="Prrafodelista"/>
        <w:widowControl w:val="0"/>
        <w:tabs>
          <w:tab w:val="left" w:pos="2488"/>
        </w:tabs>
        <w:autoSpaceDE w:val="0"/>
        <w:autoSpaceDN w:val="0"/>
        <w:adjustRightInd w:val="0"/>
        <w:ind w:left="1134" w:right="616"/>
        <w:jc w:val="both"/>
        <w:rPr>
          <w:rFonts w:ascii="Palatino Linotype" w:hAnsi="Palatino Linotype" w:cs="Arial"/>
          <w:i/>
        </w:rPr>
      </w:pPr>
      <w:r w:rsidRPr="00924DBD">
        <w:rPr>
          <w:rFonts w:ascii="Palatino Linotype" w:hAnsi="Palatino Linotype" w:cs="Arial"/>
          <w:i/>
        </w:rPr>
        <w:t xml:space="preserve">“Con fundamento en el artículo 59 fracciones I, II y VI de la Ley de Transparencia y Acceso a la Información Pública del Estado de México y Municipios; con respecto al Recurso de Revisión con número de folio </w:t>
      </w:r>
      <w:r w:rsidRPr="00924DBD">
        <w:rPr>
          <w:rFonts w:ascii="Palatino Linotype" w:hAnsi="Palatino Linotype" w:cs="Arial"/>
          <w:b/>
          <w:i/>
        </w:rPr>
        <w:t>4210/INFOEM/IP/RR/2018</w:t>
      </w:r>
      <w:r w:rsidRPr="00924DBD">
        <w:rPr>
          <w:rFonts w:ascii="Palatino Linotype" w:hAnsi="Palatino Linotype" w:cs="Arial"/>
          <w:i/>
        </w:rPr>
        <w:t xml:space="preserve"> interpuesto en fecha 06 de noviembre del presente año, la cual deriva de la solicitud </w:t>
      </w:r>
      <w:r w:rsidRPr="00924DBD">
        <w:rPr>
          <w:rFonts w:ascii="Palatino Linotype" w:hAnsi="Palatino Linotype" w:cs="Arial"/>
          <w:b/>
          <w:i/>
        </w:rPr>
        <w:t>01266/UPVT/IP/2018</w:t>
      </w:r>
      <w:r w:rsidRPr="00924DBD">
        <w:rPr>
          <w:rFonts w:ascii="Palatino Linotype" w:hAnsi="Palatino Linotype" w:cs="Arial"/>
          <w:i/>
        </w:rPr>
        <w:t xml:space="preserve">. me permito informarle que se </w:t>
      </w:r>
      <w:r w:rsidRPr="00924DBD">
        <w:rPr>
          <w:rFonts w:ascii="Palatino Linotype" w:hAnsi="Palatino Linotype" w:cs="Arial"/>
          <w:b/>
          <w:i/>
        </w:rPr>
        <w:t>CONFIRMA</w:t>
      </w:r>
      <w:r w:rsidRPr="00924DBD">
        <w:rPr>
          <w:rFonts w:ascii="Palatino Linotype" w:hAnsi="Palatino Linotype" w:cs="Arial"/>
          <w:i/>
        </w:rPr>
        <w:t xml:space="preserve"> la respuesta emitida por Rectoría...” (Sic)</w:t>
      </w:r>
    </w:p>
    <w:p w:rsidR="00B04DB6" w:rsidRPr="00924DBD" w:rsidRDefault="00B04DB6" w:rsidP="005D1239">
      <w:pPr>
        <w:pStyle w:val="Prrafodelista"/>
        <w:widowControl w:val="0"/>
        <w:tabs>
          <w:tab w:val="left" w:pos="2488"/>
        </w:tabs>
        <w:autoSpaceDE w:val="0"/>
        <w:autoSpaceDN w:val="0"/>
        <w:adjustRightInd w:val="0"/>
        <w:ind w:left="1134" w:right="616"/>
        <w:jc w:val="both"/>
        <w:rPr>
          <w:rFonts w:ascii="Palatino Linotype" w:hAnsi="Palatino Linotype" w:cs="Arial"/>
          <w:b/>
        </w:rPr>
      </w:pPr>
    </w:p>
    <w:p w:rsidR="00A6221B" w:rsidRPr="00924DBD" w:rsidRDefault="00B04DB6" w:rsidP="00B04DB6">
      <w:pPr>
        <w:widowControl w:val="0"/>
        <w:autoSpaceDE w:val="0"/>
        <w:autoSpaceDN w:val="0"/>
        <w:adjustRightInd w:val="0"/>
        <w:spacing w:line="360" w:lineRule="auto"/>
        <w:jc w:val="both"/>
        <w:rPr>
          <w:rFonts w:ascii="Palatino Linotype" w:hAnsi="Palatino Linotype" w:cs="Arial"/>
        </w:rPr>
      </w:pPr>
      <w:r w:rsidRPr="00924DBD">
        <w:rPr>
          <w:rFonts w:ascii="Palatino Linotype" w:hAnsi="Palatino Linotype" w:cs="Arial"/>
        </w:rPr>
        <w:t xml:space="preserve">Información que no fue puesta a disposición de la </w:t>
      </w:r>
      <w:r w:rsidRPr="00924DBD">
        <w:rPr>
          <w:rFonts w:ascii="Palatino Linotype" w:hAnsi="Palatino Linotype" w:cs="Arial"/>
          <w:b/>
        </w:rPr>
        <w:t>RECURRENTE</w:t>
      </w:r>
      <w:r w:rsidRPr="00924DBD">
        <w:rPr>
          <w:rFonts w:ascii="Palatino Linotype" w:hAnsi="Palatino Linotype" w:cs="Arial"/>
        </w:rPr>
        <w:t xml:space="preserve"> toda vez que el </w:t>
      </w:r>
      <w:r w:rsidRPr="00924DBD">
        <w:rPr>
          <w:rFonts w:ascii="Palatino Linotype" w:hAnsi="Palatino Linotype" w:cs="Arial"/>
          <w:b/>
        </w:rPr>
        <w:t>SUJETO OBLIGADO</w:t>
      </w:r>
      <w:r w:rsidRPr="00924DBD">
        <w:rPr>
          <w:rFonts w:ascii="Palatino Linotype" w:hAnsi="Palatino Linotype" w:cs="Arial"/>
        </w:rPr>
        <w:t xml:space="preserve"> confirmo sus respuestas. </w:t>
      </w:r>
    </w:p>
    <w:p w:rsidR="000B07A0" w:rsidRPr="00924DBD" w:rsidRDefault="000B07A0" w:rsidP="000B07A0">
      <w:pPr>
        <w:spacing w:before="240" w:after="240" w:line="360" w:lineRule="auto"/>
        <w:jc w:val="both"/>
        <w:rPr>
          <w:rFonts w:ascii="Palatino Linotype" w:hAnsi="Palatino Linotype"/>
        </w:rPr>
      </w:pPr>
      <w:r w:rsidRPr="00924DBD">
        <w:rPr>
          <w:rFonts w:ascii="Palatino Linotype" w:hAnsi="Palatino Linotype" w:cs="Arial"/>
          <w:b/>
          <w:sz w:val="28"/>
          <w:szCs w:val="28"/>
        </w:rPr>
        <w:t>8</w:t>
      </w:r>
      <w:r w:rsidR="004E58DF" w:rsidRPr="00924DBD">
        <w:rPr>
          <w:rFonts w:ascii="Palatino Linotype" w:hAnsi="Palatino Linotype" w:cs="Arial"/>
          <w:b/>
          <w:sz w:val="28"/>
          <w:szCs w:val="28"/>
        </w:rPr>
        <w:t xml:space="preserve">. Ampliación del plazo para emitir la resolución. </w:t>
      </w:r>
      <w:r w:rsidR="002313B7" w:rsidRPr="00924DBD">
        <w:rPr>
          <w:rFonts w:ascii="Palatino Linotype" w:hAnsi="Palatino Linotype" w:cs="Arial"/>
        </w:rPr>
        <w:t xml:space="preserve">En fecha </w:t>
      </w:r>
      <w:r w:rsidR="002313B7" w:rsidRPr="00924DBD">
        <w:rPr>
          <w:rFonts w:ascii="Palatino Linotype" w:hAnsi="Palatino Linotype" w:cs="Arial"/>
          <w:b/>
        </w:rPr>
        <w:t>diez de enero de dos mil diecinueve</w:t>
      </w:r>
      <w:r w:rsidR="002313B7" w:rsidRPr="00924DBD">
        <w:rPr>
          <w:rFonts w:ascii="Palatino Linotype" w:hAnsi="Palatino Linotype" w:cs="Arial"/>
        </w:rPr>
        <w:t xml:space="preserve">, </w:t>
      </w:r>
      <w:r w:rsidRPr="00924DBD">
        <w:rPr>
          <w:rFonts w:ascii="Palatino Linotype" w:hAnsi="Palatino Linotype"/>
        </w:rPr>
        <w:t>el Comisionado ponente determinó la ampliación del plazo para resolver los recursos de revisión, en términos del artículo 181, párrafo tercero de la Ley de Transparencia y Acceso a la Información Pública del Estado de México y Municipios.</w:t>
      </w:r>
    </w:p>
    <w:p w:rsidR="004116CC" w:rsidRPr="00924DBD" w:rsidRDefault="000B07A0" w:rsidP="004116CC">
      <w:pPr>
        <w:spacing w:before="240" w:after="240" w:line="360" w:lineRule="auto"/>
        <w:jc w:val="both"/>
        <w:rPr>
          <w:rFonts w:ascii="Palatino Linotype" w:hAnsi="Palatino Linotype" w:cs="Arial"/>
          <w:b/>
          <w:sz w:val="28"/>
          <w:szCs w:val="28"/>
        </w:rPr>
      </w:pPr>
      <w:r w:rsidRPr="00924DBD">
        <w:rPr>
          <w:rFonts w:ascii="Palatino Linotype" w:hAnsi="Palatino Linotype" w:cs="Arial"/>
          <w:b/>
          <w:sz w:val="28"/>
          <w:szCs w:val="28"/>
        </w:rPr>
        <w:t>9</w:t>
      </w:r>
      <w:r w:rsidR="003A631B" w:rsidRPr="00924DBD">
        <w:rPr>
          <w:rFonts w:ascii="Palatino Linotype" w:hAnsi="Palatino Linotype" w:cs="Arial"/>
          <w:b/>
          <w:sz w:val="28"/>
          <w:szCs w:val="28"/>
        </w:rPr>
        <w:t>. Cierre de Instrucción</w:t>
      </w:r>
      <w:r w:rsidR="003A631B" w:rsidRPr="00924DBD">
        <w:rPr>
          <w:rFonts w:ascii="Palatino Linotype" w:hAnsi="Palatino Linotype"/>
          <w:b/>
          <w:sz w:val="28"/>
          <w:szCs w:val="28"/>
        </w:rPr>
        <w:t>.</w:t>
      </w:r>
      <w:r w:rsidR="003A631B" w:rsidRPr="00924DBD">
        <w:rPr>
          <w:rFonts w:ascii="Palatino Linotype" w:hAnsi="Palatino Linotype"/>
        </w:rPr>
        <w:t xml:space="preserve"> </w:t>
      </w:r>
      <w:r w:rsidR="004116CC" w:rsidRPr="00924DBD">
        <w:rPr>
          <w:rFonts w:ascii="Palatino Linotype" w:hAnsi="Palatino Linotype" w:cs="Arial"/>
          <w:b/>
          <w:sz w:val="28"/>
          <w:szCs w:val="28"/>
        </w:rPr>
        <w:t>Cierre de Instrucción.</w:t>
      </w:r>
      <w:r w:rsidR="004116CC" w:rsidRPr="00924DBD">
        <w:rPr>
          <w:rFonts w:ascii="Palatino Linotype" w:hAnsi="Palatino Linotype" w:cs="Arial"/>
        </w:rPr>
        <w:t xml:space="preserve"> En fecha </w:t>
      </w:r>
      <w:r w:rsidR="00464542" w:rsidRPr="00924DBD">
        <w:rPr>
          <w:rFonts w:ascii="Palatino Linotype" w:hAnsi="Palatino Linotype" w:cs="Arial"/>
          <w:b/>
        </w:rPr>
        <w:t xml:space="preserve">veinticuatro </w:t>
      </w:r>
      <w:r w:rsidR="004116CC" w:rsidRPr="00924DBD">
        <w:rPr>
          <w:rFonts w:ascii="Palatino Linotype" w:hAnsi="Palatino Linotype" w:cs="Arial"/>
          <w:b/>
        </w:rPr>
        <w:t xml:space="preserve">de </w:t>
      </w:r>
      <w:r w:rsidR="002313B7" w:rsidRPr="00924DBD">
        <w:rPr>
          <w:rFonts w:ascii="Palatino Linotype" w:hAnsi="Palatino Linotype" w:cs="Arial"/>
          <w:b/>
        </w:rPr>
        <w:t>enero de dos mil diecinueve</w:t>
      </w:r>
      <w:r w:rsidR="004116CC" w:rsidRPr="00924DBD">
        <w:rPr>
          <w:rFonts w:ascii="Palatino Linotype" w:hAnsi="Palatino Linotype" w:cs="Arial"/>
        </w:rPr>
        <w:t>, se decretó el cierre de instrucción del pre</w:t>
      </w:r>
      <w:r w:rsidR="002313B7" w:rsidRPr="00924DBD">
        <w:rPr>
          <w:rFonts w:ascii="Palatino Linotype" w:hAnsi="Palatino Linotype" w:cs="Arial"/>
        </w:rPr>
        <w:t xml:space="preserve">sente medio de impugnación para </w:t>
      </w:r>
      <w:r w:rsidR="004116CC" w:rsidRPr="00924DBD">
        <w:rPr>
          <w:rFonts w:ascii="Palatino Linotype" w:hAnsi="Palatino Linotype" w:cs="Arial"/>
        </w:rPr>
        <w:t>proceder a su resolución.</w:t>
      </w:r>
      <w:r w:rsidR="004116CC" w:rsidRPr="00924DBD">
        <w:rPr>
          <w:rFonts w:ascii="Palatino Linotype" w:hAnsi="Palatino Linotype" w:cs="Arial"/>
          <w:b/>
          <w:sz w:val="28"/>
          <w:szCs w:val="28"/>
        </w:rPr>
        <w:t xml:space="preserve"> </w:t>
      </w:r>
    </w:p>
    <w:p w:rsidR="003A631B" w:rsidRPr="00924DBD" w:rsidRDefault="00160A31" w:rsidP="004116CC">
      <w:pPr>
        <w:widowControl w:val="0"/>
        <w:autoSpaceDE w:val="0"/>
        <w:autoSpaceDN w:val="0"/>
        <w:adjustRightInd w:val="0"/>
        <w:spacing w:line="360" w:lineRule="auto"/>
        <w:jc w:val="both"/>
        <w:rPr>
          <w:rFonts w:ascii="Palatino Linotype" w:hAnsi="Palatino Linotype" w:cs="Arial"/>
          <w:b/>
          <w:sz w:val="16"/>
          <w:szCs w:val="16"/>
        </w:rPr>
      </w:pPr>
      <w:r w:rsidRPr="00924DBD">
        <w:rPr>
          <w:rFonts w:ascii="Palatino Linotype" w:hAnsi="Palatino Linotype" w:cs="Arial"/>
          <w:b/>
          <w:sz w:val="28"/>
          <w:szCs w:val="28"/>
        </w:rPr>
        <w:lastRenderedPageBreak/>
        <w:tab/>
      </w:r>
    </w:p>
    <w:p w:rsidR="00D06012" w:rsidRPr="00924DBD" w:rsidRDefault="00D06012" w:rsidP="009143B4">
      <w:pPr>
        <w:spacing w:before="240" w:after="240" w:line="360" w:lineRule="auto"/>
        <w:jc w:val="center"/>
        <w:rPr>
          <w:rFonts w:ascii="Palatino Linotype" w:hAnsi="Palatino Linotype" w:cs="Arial"/>
          <w:b/>
          <w:bCs/>
          <w:spacing w:val="60"/>
          <w:lang w:val="es-ES_tradnl"/>
        </w:rPr>
      </w:pPr>
      <w:r w:rsidRPr="00924DBD">
        <w:rPr>
          <w:rFonts w:ascii="Palatino Linotype" w:hAnsi="Palatino Linotype" w:cs="Arial"/>
          <w:b/>
          <w:bCs/>
          <w:spacing w:val="60"/>
          <w:lang w:val="es-ES_tradnl"/>
        </w:rPr>
        <w:t>CONSIDERANDO</w:t>
      </w:r>
    </w:p>
    <w:p w:rsidR="009F15E6" w:rsidRPr="00924DBD" w:rsidRDefault="0040458E" w:rsidP="009F15E6">
      <w:pPr>
        <w:spacing w:before="240" w:after="240" w:line="360" w:lineRule="auto"/>
        <w:jc w:val="both"/>
        <w:rPr>
          <w:rFonts w:ascii="Palatino Linotype" w:hAnsi="Palatino Linotype"/>
          <w:color w:val="222222"/>
          <w:shd w:val="clear" w:color="auto" w:fill="FFFFFF"/>
        </w:rPr>
      </w:pPr>
      <w:r w:rsidRPr="00924DBD">
        <w:rPr>
          <w:rFonts w:ascii="Palatino Linotype" w:hAnsi="Palatino Linotype" w:cs="Arial"/>
          <w:b/>
          <w:sz w:val="28"/>
          <w:szCs w:val="28"/>
        </w:rPr>
        <w:t>Primero</w:t>
      </w:r>
      <w:r w:rsidR="00D06012" w:rsidRPr="00924DBD">
        <w:rPr>
          <w:rFonts w:ascii="Palatino Linotype" w:hAnsi="Palatino Linotype" w:cs="Arial"/>
          <w:b/>
          <w:sz w:val="28"/>
          <w:szCs w:val="28"/>
        </w:rPr>
        <w:t>.</w:t>
      </w:r>
      <w:r w:rsidR="00D06012" w:rsidRPr="00924DBD">
        <w:rPr>
          <w:rFonts w:ascii="Palatino Linotype" w:hAnsi="Palatino Linotype" w:cs="Arial"/>
          <w:sz w:val="28"/>
          <w:szCs w:val="28"/>
        </w:rPr>
        <w:t xml:space="preserve"> </w:t>
      </w:r>
      <w:r w:rsidR="008B4DF2" w:rsidRPr="00924DBD">
        <w:rPr>
          <w:rFonts w:ascii="Palatino Linotype" w:hAnsi="Palatino Linotype" w:cs="Arial"/>
          <w:b/>
          <w:sz w:val="28"/>
          <w:szCs w:val="28"/>
        </w:rPr>
        <w:t>Competencia.</w:t>
      </w:r>
      <w:r w:rsidR="008B4DF2" w:rsidRPr="00924DBD">
        <w:rPr>
          <w:rFonts w:ascii="Palatino Linotype" w:hAnsi="Palatino Linotype" w:cs="Arial"/>
          <w:b/>
        </w:rPr>
        <w:t xml:space="preserve"> </w:t>
      </w:r>
      <w:r w:rsidR="009F15E6" w:rsidRPr="00924DBD">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60998" w:rsidRPr="00924DBD" w:rsidRDefault="00B2302F" w:rsidP="00CA624E">
      <w:pPr>
        <w:spacing w:before="240" w:after="240" w:line="360" w:lineRule="auto"/>
        <w:jc w:val="both"/>
        <w:rPr>
          <w:rFonts w:ascii="Palatino Linotype" w:hAnsi="Palatino Linotype" w:cs="Arial"/>
          <w:lang w:eastAsia="es-MX"/>
        </w:rPr>
      </w:pPr>
      <w:r w:rsidRPr="00924DBD">
        <w:rPr>
          <w:rFonts w:ascii="Palatino Linotype" w:hAnsi="Palatino Linotype" w:cs="Arial"/>
          <w:b/>
          <w:sz w:val="28"/>
          <w:szCs w:val="28"/>
        </w:rPr>
        <w:t>Segundo</w:t>
      </w:r>
      <w:r w:rsidR="00D06012" w:rsidRPr="00924DBD">
        <w:rPr>
          <w:rFonts w:ascii="Palatino Linotype" w:hAnsi="Palatino Linotype" w:cs="Arial"/>
          <w:b/>
          <w:sz w:val="28"/>
          <w:szCs w:val="28"/>
          <w:lang w:val="es-MX"/>
        </w:rPr>
        <w:t xml:space="preserve">. </w:t>
      </w:r>
      <w:r w:rsidR="002C03E2" w:rsidRPr="00924DBD">
        <w:rPr>
          <w:rFonts w:ascii="Palatino Linotype" w:hAnsi="Palatino Linotype" w:cs="Arial"/>
          <w:b/>
          <w:sz w:val="28"/>
          <w:szCs w:val="28"/>
        </w:rPr>
        <w:t>Oportunidad de</w:t>
      </w:r>
      <w:r w:rsidR="00882D56" w:rsidRPr="00924DBD">
        <w:rPr>
          <w:rFonts w:ascii="Palatino Linotype" w:hAnsi="Palatino Linotype" w:cs="Arial"/>
          <w:b/>
          <w:sz w:val="28"/>
          <w:szCs w:val="28"/>
        </w:rPr>
        <w:t xml:space="preserve"> </w:t>
      </w:r>
      <w:r w:rsidR="00A47E1D" w:rsidRPr="00924DBD">
        <w:rPr>
          <w:rFonts w:ascii="Palatino Linotype" w:hAnsi="Palatino Linotype" w:cs="Arial"/>
          <w:b/>
          <w:sz w:val="28"/>
          <w:szCs w:val="28"/>
        </w:rPr>
        <w:t>l</w:t>
      </w:r>
      <w:r w:rsidR="00882D56" w:rsidRPr="00924DBD">
        <w:rPr>
          <w:rFonts w:ascii="Palatino Linotype" w:hAnsi="Palatino Linotype" w:cs="Arial"/>
          <w:b/>
          <w:sz w:val="28"/>
          <w:szCs w:val="28"/>
        </w:rPr>
        <w:t>os r</w:t>
      </w:r>
      <w:r w:rsidR="002C03E2" w:rsidRPr="00924DBD">
        <w:rPr>
          <w:rFonts w:ascii="Palatino Linotype" w:hAnsi="Palatino Linotype" w:cs="Arial"/>
          <w:b/>
          <w:sz w:val="28"/>
          <w:szCs w:val="28"/>
        </w:rPr>
        <w:t>ecurso</w:t>
      </w:r>
      <w:r w:rsidR="00882D56" w:rsidRPr="00924DBD">
        <w:rPr>
          <w:rFonts w:ascii="Palatino Linotype" w:hAnsi="Palatino Linotype" w:cs="Arial"/>
          <w:b/>
          <w:sz w:val="28"/>
          <w:szCs w:val="28"/>
        </w:rPr>
        <w:t>s</w:t>
      </w:r>
      <w:r w:rsidR="002C03E2" w:rsidRPr="00924DBD">
        <w:rPr>
          <w:rFonts w:ascii="Palatino Linotype" w:hAnsi="Palatino Linotype" w:cs="Arial"/>
          <w:b/>
          <w:sz w:val="28"/>
          <w:szCs w:val="28"/>
        </w:rPr>
        <w:t xml:space="preserve"> de </w:t>
      </w:r>
      <w:r w:rsidR="00882D56" w:rsidRPr="00924DBD">
        <w:rPr>
          <w:rFonts w:ascii="Palatino Linotype" w:hAnsi="Palatino Linotype" w:cs="Arial"/>
          <w:b/>
          <w:sz w:val="28"/>
          <w:szCs w:val="28"/>
        </w:rPr>
        <w:t>r</w:t>
      </w:r>
      <w:r w:rsidR="002C03E2" w:rsidRPr="00924DBD">
        <w:rPr>
          <w:rFonts w:ascii="Palatino Linotype" w:hAnsi="Palatino Linotype" w:cs="Arial"/>
          <w:b/>
          <w:sz w:val="28"/>
          <w:szCs w:val="28"/>
        </w:rPr>
        <w:t>evisión.</w:t>
      </w:r>
      <w:r w:rsidR="002C03E2" w:rsidRPr="00924DBD">
        <w:rPr>
          <w:rFonts w:ascii="Palatino Linotype" w:hAnsi="Palatino Linotype" w:cs="Arial"/>
          <w:b/>
        </w:rPr>
        <w:t xml:space="preserve"> </w:t>
      </w:r>
      <w:r w:rsidR="002C03E2" w:rsidRPr="00924DBD">
        <w:rPr>
          <w:rFonts w:ascii="Palatino Linotype" w:hAnsi="Palatino Linotype" w:cs="Arial"/>
        </w:rPr>
        <w:t>De conformidad con los requisitos de oportunidad que debe</w:t>
      </w:r>
      <w:r w:rsidR="00B60998" w:rsidRPr="00924DBD">
        <w:rPr>
          <w:rFonts w:ascii="Palatino Linotype" w:hAnsi="Palatino Linotype" w:cs="Arial"/>
        </w:rPr>
        <w:t>n</w:t>
      </w:r>
      <w:r w:rsidR="00A47E1D" w:rsidRPr="00924DBD">
        <w:rPr>
          <w:rFonts w:ascii="Palatino Linotype" w:hAnsi="Palatino Linotype" w:cs="Arial"/>
        </w:rPr>
        <w:t xml:space="preserve"> reunir </w:t>
      </w:r>
      <w:r w:rsidR="00B60998" w:rsidRPr="00924DBD">
        <w:rPr>
          <w:rFonts w:ascii="Palatino Linotype" w:hAnsi="Palatino Linotype" w:cs="Arial"/>
        </w:rPr>
        <w:t xml:space="preserve"> los </w:t>
      </w:r>
      <w:r w:rsidR="002C03E2" w:rsidRPr="00924DBD">
        <w:rPr>
          <w:rFonts w:ascii="Palatino Linotype" w:hAnsi="Palatino Linotype" w:cs="Arial"/>
        </w:rPr>
        <w:t>recurso de revisión interpuesto</w:t>
      </w:r>
      <w:r w:rsidR="00B60998" w:rsidRPr="00924DBD">
        <w:rPr>
          <w:rFonts w:ascii="Palatino Linotype" w:hAnsi="Palatino Linotype" w:cs="Arial"/>
        </w:rPr>
        <w:t>s</w:t>
      </w:r>
      <w:r w:rsidR="002C03E2" w:rsidRPr="00924DBD">
        <w:rPr>
          <w:rFonts w:ascii="Palatino Linotype" w:hAnsi="Palatino Linotype" w:cs="Arial"/>
        </w:rPr>
        <w:t>, previsto</w:t>
      </w:r>
      <w:r w:rsidR="00B60998" w:rsidRPr="00924DBD">
        <w:rPr>
          <w:rFonts w:ascii="Palatino Linotype" w:hAnsi="Palatino Linotype" w:cs="Arial"/>
        </w:rPr>
        <w:t>s</w:t>
      </w:r>
      <w:r w:rsidR="002C03E2" w:rsidRPr="00924DBD">
        <w:rPr>
          <w:rFonts w:ascii="Palatino Linotype" w:hAnsi="Palatino Linotype" w:cs="Arial"/>
        </w:rPr>
        <w:t xml:space="preserve"> en el artículo 178, párrafo primero de la </w:t>
      </w:r>
      <w:r w:rsidR="002C03E2" w:rsidRPr="00924DBD">
        <w:rPr>
          <w:rFonts w:ascii="Palatino Linotype" w:hAnsi="Palatino Linotype" w:cs="Arial"/>
          <w:lang w:eastAsia="es-MX"/>
        </w:rPr>
        <w:t xml:space="preserve">Ley de Transparencia y Acceso a la Información Pública del Estado de México y Municipios vigente, en la especie se advierte que </w:t>
      </w:r>
      <w:r w:rsidR="00B60998" w:rsidRPr="00924DBD">
        <w:rPr>
          <w:rFonts w:ascii="Palatino Linotype" w:hAnsi="Palatino Linotype" w:cs="Arial"/>
          <w:lang w:eastAsia="es-MX"/>
        </w:rPr>
        <w:t xml:space="preserve">los </w:t>
      </w:r>
      <w:r w:rsidR="002C03E2" w:rsidRPr="00924DBD">
        <w:rPr>
          <w:rFonts w:ascii="Palatino Linotype" w:hAnsi="Palatino Linotype" w:cs="Arial"/>
          <w:lang w:eastAsia="es-MX"/>
        </w:rPr>
        <w:t>presente</w:t>
      </w:r>
      <w:r w:rsidR="00B60998" w:rsidRPr="00924DBD">
        <w:rPr>
          <w:rFonts w:ascii="Palatino Linotype" w:hAnsi="Palatino Linotype" w:cs="Arial"/>
          <w:lang w:eastAsia="es-MX"/>
        </w:rPr>
        <w:t>s</w:t>
      </w:r>
      <w:r w:rsidR="002C03E2" w:rsidRPr="00924DBD">
        <w:rPr>
          <w:rFonts w:ascii="Palatino Linotype" w:hAnsi="Palatino Linotype" w:cs="Arial"/>
          <w:lang w:eastAsia="es-MX"/>
        </w:rPr>
        <w:t xml:space="preserve"> medio</w:t>
      </w:r>
      <w:r w:rsidR="00B60998" w:rsidRPr="00924DBD">
        <w:rPr>
          <w:rFonts w:ascii="Palatino Linotype" w:hAnsi="Palatino Linotype" w:cs="Arial"/>
          <w:lang w:eastAsia="es-MX"/>
        </w:rPr>
        <w:t>s</w:t>
      </w:r>
      <w:r w:rsidR="002C03E2" w:rsidRPr="00924DBD">
        <w:rPr>
          <w:rFonts w:ascii="Palatino Linotype" w:hAnsi="Palatino Linotype" w:cs="Arial"/>
          <w:lang w:eastAsia="es-MX"/>
        </w:rPr>
        <w:t xml:space="preserve"> de impugnación fue</w:t>
      </w:r>
      <w:r w:rsidR="00B60998" w:rsidRPr="00924DBD">
        <w:rPr>
          <w:rFonts w:ascii="Palatino Linotype" w:hAnsi="Palatino Linotype" w:cs="Arial"/>
          <w:lang w:eastAsia="es-MX"/>
        </w:rPr>
        <w:t xml:space="preserve">ron </w:t>
      </w:r>
      <w:r w:rsidR="002C03E2" w:rsidRPr="00924DBD">
        <w:rPr>
          <w:rFonts w:ascii="Palatino Linotype" w:hAnsi="Palatino Linotype" w:cs="Arial"/>
          <w:lang w:eastAsia="es-MX"/>
        </w:rPr>
        <w:t>interpuesto</w:t>
      </w:r>
      <w:r w:rsidR="00B60998" w:rsidRPr="00924DBD">
        <w:rPr>
          <w:rFonts w:ascii="Palatino Linotype" w:hAnsi="Palatino Linotype" w:cs="Arial"/>
          <w:lang w:eastAsia="es-MX"/>
        </w:rPr>
        <w:t>s</w:t>
      </w:r>
      <w:r w:rsidR="002C03E2" w:rsidRPr="00924DBD">
        <w:rPr>
          <w:rFonts w:ascii="Palatino Linotype" w:hAnsi="Palatino Linotype" w:cs="Arial"/>
          <w:lang w:eastAsia="es-MX"/>
        </w:rPr>
        <w:t xml:space="preserve"> dentro del plazo de quince días previsto en el dispositivo referido, toda vez que el </w:t>
      </w:r>
      <w:r w:rsidR="002C03E2" w:rsidRPr="00924DBD">
        <w:rPr>
          <w:rFonts w:ascii="Palatino Linotype" w:hAnsi="Palatino Linotype" w:cs="Arial"/>
          <w:b/>
          <w:lang w:eastAsia="es-MX"/>
        </w:rPr>
        <w:t>SUJETO OBLIGADO</w:t>
      </w:r>
      <w:r w:rsidR="002C03E2" w:rsidRPr="00924DBD">
        <w:rPr>
          <w:rFonts w:ascii="Palatino Linotype" w:hAnsi="Palatino Linotype" w:cs="Arial"/>
          <w:lang w:eastAsia="es-MX"/>
        </w:rPr>
        <w:t xml:space="preserve"> emitió su</w:t>
      </w:r>
      <w:r w:rsidR="006D44A8" w:rsidRPr="00924DBD">
        <w:rPr>
          <w:rFonts w:ascii="Palatino Linotype" w:hAnsi="Palatino Linotype" w:cs="Arial"/>
          <w:lang w:eastAsia="es-MX"/>
        </w:rPr>
        <w:t>s</w:t>
      </w:r>
      <w:r w:rsidR="002C03E2" w:rsidRPr="00924DBD">
        <w:rPr>
          <w:rFonts w:ascii="Palatino Linotype" w:hAnsi="Palatino Linotype" w:cs="Arial"/>
          <w:lang w:eastAsia="es-MX"/>
        </w:rPr>
        <w:t xml:space="preserve"> respuesta</w:t>
      </w:r>
      <w:r w:rsidR="006D44A8" w:rsidRPr="00924DBD">
        <w:rPr>
          <w:rFonts w:ascii="Palatino Linotype" w:hAnsi="Palatino Linotype" w:cs="Arial"/>
          <w:lang w:eastAsia="es-MX"/>
        </w:rPr>
        <w:t>s</w:t>
      </w:r>
      <w:r w:rsidR="002C03E2" w:rsidRPr="00924DBD">
        <w:rPr>
          <w:rFonts w:ascii="Palatino Linotype" w:hAnsi="Palatino Linotype" w:cs="Arial"/>
          <w:lang w:eastAsia="es-MX"/>
        </w:rPr>
        <w:t xml:space="preserve"> </w:t>
      </w:r>
      <w:r w:rsidR="00B60998" w:rsidRPr="00924DBD">
        <w:rPr>
          <w:rFonts w:ascii="Palatino Linotype" w:hAnsi="Palatino Linotype" w:cs="Arial"/>
          <w:lang w:eastAsia="es-MX"/>
        </w:rPr>
        <w:t xml:space="preserve">en las fechas siguientes: </w:t>
      </w:r>
    </w:p>
    <w:p w:rsidR="005C3E8A" w:rsidRPr="00924DBD" w:rsidRDefault="00B60998" w:rsidP="00CA624E">
      <w:pPr>
        <w:spacing w:before="240" w:after="240" w:line="360" w:lineRule="auto"/>
        <w:jc w:val="both"/>
        <w:rPr>
          <w:rFonts w:ascii="Palatino Linotype" w:hAnsi="Palatino Linotype" w:cs="Arial"/>
          <w:lang w:eastAsia="es-MX"/>
        </w:rPr>
      </w:pPr>
      <w:r w:rsidRPr="00924DBD">
        <w:rPr>
          <w:rFonts w:ascii="Palatino Linotype" w:hAnsi="Palatino Linotype" w:cs="Arial"/>
          <w:lang w:eastAsia="es-MX"/>
        </w:rPr>
        <w:t>Respecto a la solicitud de información</w:t>
      </w:r>
      <w:r w:rsidR="00CA4346" w:rsidRPr="00924DBD">
        <w:rPr>
          <w:rFonts w:ascii="Palatino Linotype" w:hAnsi="Palatino Linotype" w:cs="Arial"/>
        </w:rPr>
        <w:t xml:space="preserve"> </w:t>
      </w:r>
      <w:r w:rsidR="00CA4346" w:rsidRPr="00924DBD">
        <w:rPr>
          <w:rFonts w:ascii="Palatino Linotype" w:hAnsi="Palatino Linotype" w:cs="Arial"/>
          <w:b/>
        </w:rPr>
        <w:t>0</w:t>
      </w:r>
      <w:r w:rsidR="005C3E8A" w:rsidRPr="00924DBD">
        <w:rPr>
          <w:rFonts w:ascii="Palatino Linotype" w:hAnsi="Palatino Linotype" w:cs="Arial"/>
          <w:b/>
        </w:rPr>
        <w:t>1267/UPVT/</w:t>
      </w:r>
      <w:r w:rsidR="00CA4346" w:rsidRPr="00924DBD">
        <w:rPr>
          <w:rFonts w:ascii="Palatino Linotype" w:hAnsi="Palatino Linotype" w:cs="Arial"/>
          <w:b/>
        </w:rPr>
        <w:t>IP/2018</w:t>
      </w:r>
      <w:r w:rsidR="001466C2" w:rsidRPr="00924DBD">
        <w:rPr>
          <w:rFonts w:ascii="Palatino Linotype" w:hAnsi="Palatino Linotype" w:cs="Arial"/>
          <w:lang w:eastAsia="es-MX"/>
        </w:rPr>
        <w:t xml:space="preserve"> la respuesta se emitió e</w:t>
      </w:r>
      <w:r w:rsidR="006D7B1B" w:rsidRPr="00924DBD">
        <w:rPr>
          <w:rFonts w:ascii="Palatino Linotype" w:hAnsi="Palatino Linotype" w:cs="Arial"/>
          <w:lang w:eastAsia="es-MX"/>
        </w:rPr>
        <w:t>l día</w:t>
      </w:r>
      <w:r w:rsidRPr="00924DBD">
        <w:rPr>
          <w:rFonts w:ascii="Palatino Linotype" w:hAnsi="Palatino Linotype" w:cs="Arial"/>
          <w:lang w:eastAsia="es-MX"/>
        </w:rPr>
        <w:t xml:space="preserve"> </w:t>
      </w:r>
      <w:r w:rsidR="005C3E8A" w:rsidRPr="00924DBD">
        <w:rPr>
          <w:rFonts w:ascii="Palatino Linotype" w:hAnsi="Palatino Linotype" w:cs="Arial"/>
          <w:b/>
          <w:lang w:eastAsia="es-MX"/>
        </w:rPr>
        <w:t xml:space="preserve">veinticuatro de octubre </w:t>
      </w:r>
      <w:r w:rsidR="00CA4346" w:rsidRPr="00924DBD">
        <w:rPr>
          <w:rFonts w:ascii="Palatino Linotype" w:hAnsi="Palatino Linotype" w:cs="Arial"/>
          <w:b/>
          <w:lang w:eastAsia="es-MX"/>
        </w:rPr>
        <w:t>de dos mil dieciocho</w:t>
      </w:r>
      <w:r w:rsidRPr="00924DBD">
        <w:rPr>
          <w:rFonts w:ascii="Palatino Linotype" w:hAnsi="Palatino Linotype" w:cs="Arial"/>
          <w:lang w:eastAsia="es-MX"/>
        </w:rPr>
        <w:t xml:space="preserve">, presentando el hoy </w:t>
      </w:r>
      <w:r w:rsidRPr="00924DBD">
        <w:rPr>
          <w:rFonts w:ascii="Palatino Linotype" w:hAnsi="Palatino Linotype" w:cs="Arial"/>
          <w:b/>
          <w:lang w:eastAsia="es-MX"/>
        </w:rPr>
        <w:t>RECURRENTE</w:t>
      </w:r>
      <w:r w:rsidR="00CA4346" w:rsidRPr="00924DBD">
        <w:rPr>
          <w:rFonts w:ascii="Palatino Linotype" w:hAnsi="Palatino Linotype" w:cs="Arial"/>
          <w:lang w:eastAsia="es-MX"/>
        </w:rPr>
        <w:t xml:space="preserve"> </w:t>
      </w:r>
      <w:r w:rsidR="005C3E8A" w:rsidRPr="00924DBD">
        <w:rPr>
          <w:rFonts w:ascii="Palatino Linotype" w:hAnsi="Palatino Linotype" w:cs="Arial"/>
          <w:lang w:eastAsia="es-MX"/>
        </w:rPr>
        <w:t xml:space="preserve">su recurso </w:t>
      </w:r>
      <w:r w:rsidR="005C3E8A" w:rsidRPr="00924DBD">
        <w:rPr>
          <w:rFonts w:ascii="Palatino Linotype" w:hAnsi="Palatino Linotype" w:cs="Arial"/>
          <w:lang w:eastAsia="es-MX"/>
        </w:rPr>
        <w:lastRenderedPageBreak/>
        <w:t>de revisión el día seis de noviembre de dos mil dieciocho</w:t>
      </w:r>
      <w:r w:rsidR="00641F1A" w:rsidRPr="00924DBD">
        <w:rPr>
          <w:rFonts w:ascii="Palatino Linotype" w:hAnsi="Palatino Linotype" w:cs="Arial"/>
          <w:lang w:eastAsia="es-MX"/>
        </w:rPr>
        <w:t xml:space="preserve">, es decir al octavo día hábil en que tuvo conocimiento de la respuesta impugnada. </w:t>
      </w:r>
    </w:p>
    <w:p w:rsidR="00641F1A" w:rsidRPr="00924DBD" w:rsidRDefault="00CA4346" w:rsidP="00CA624E">
      <w:pPr>
        <w:spacing w:before="240" w:after="240" w:line="360" w:lineRule="auto"/>
        <w:jc w:val="both"/>
        <w:rPr>
          <w:rFonts w:ascii="Palatino Linotype" w:hAnsi="Palatino Linotype" w:cs="Arial"/>
          <w:lang w:eastAsia="es-MX"/>
        </w:rPr>
      </w:pPr>
      <w:r w:rsidRPr="00924DBD">
        <w:rPr>
          <w:rFonts w:ascii="Palatino Linotype" w:hAnsi="Palatino Linotype" w:cs="Arial"/>
          <w:lang w:eastAsia="es-MX"/>
        </w:rPr>
        <w:t xml:space="preserve">Por cuanto </w:t>
      </w:r>
      <w:r w:rsidR="00641F1A" w:rsidRPr="00924DBD">
        <w:rPr>
          <w:rFonts w:ascii="Palatino Linotype" w:hAnsi="Palatino Linotype" w:cs="Arial"/>
          <w:lang w:eastAsia="es-MX"/>
        </w:rPr>
        <w:t xml:space="preserve">a la solicitud </w:t>
      </w:r>
      <w:r w:rsidRPr="00924DBD">
        <w:rPr>
          <w:rFonts w:ascii="Palatino Linotype" w:hAnsi="Palatino Linotype" w:cs="Arial"/>
          <w:lang w:eastAsia="es-MX"/>
        </w:rPr>
        <w:t xml:space="preserve">de información </w:t>
      </w:r>
      <w:r w:rsidR="00B60998" w:rsidRPr="00924DBD">
        <w:rPr>
          <w:rFonts w:ascii="Palatino Linotype" w:hAnsi="Palatino Linotype" w:cs="Arial"/>
          <w:lang w:eastAsia="es-MX"/>
        </w:rPr>
        <w:t xml:space="preserve"> </w:t>
      </w:r>
      <w:r w:rsidR="00641F1A" w:rsidRPr="00924DBD">
        <w:rPr>
          <w:rFonts w:ascii="Palatino Linotype" w:hAnsi="Palatino Linotype" w:cs="Arial"/>
          <w:b/>
        </w:rPr>
        <w:t>01266/UPVT/IP/2018</w:t>
      </w:r>
      <w:r w:rsidRPr="00924DBD">
        <w:rPr>
          <w:rFonts w:ascii="Palatino Linotype" w:hAnsi="Palatino Linotype" w:cs="Arial"/>
        </w:rPr>
        <w:t xml:space="preserve">, </w:t>
      </w:r>
      <w:r w:rsidR="00641F1A" w:rsidRPr="00924DBD">
        <w:rPr>
          <w:rFonts w:ascii="Palatino Linotype" w:hAnsi="Palatino Linotype" w:cs="Arial"/>
          <w:lang w:eastAsia="es-MX"/>
        </w:rPr>
        <w:t xml:space="preserve">la respuesta se emitió el día </w:t>
      </w:r>
      <w:r w:rsidR="00641F1A" w:rsidRPr="00924DBD">
        <w:rPr>
          <w:rFonts w:ascii="Palatino Linotype" w:hAnsi="Palatino Linotype" w:cs="Arial"/>
          <w:b/>
          <w:lang w:eastAsia="es-MX"/>
        </w:rPr>
        <w:t>cinco de noviembre de dos mil dieciocho</w:t>
      </w:r>
      <w:r w:rsidR="00641F1A" w:rsidRPr="00924DBD">
        <w:rPr>
          <w:rFonts w:ascii="Palatino Linotype" w:hAnsi="Palatino Linotype" w:cs="Arial"/>
          <w:lang w:eastAsia="es-MX"/>
        </w:rPr>
        <w:t xml:space="preserve">, presentando el hoy </w:t>
      </w:r>
      <w:r w:rsidR="00641F1A" w:rsidRPr="00924DBD">
        <w:rPr>
          <w:rFonts w:ascii="Palatino Linotype" w:hAnsi="Palatino Linotype" w:cs="Arial"/>
          <w:b/>
          <w:lang w:eastAsia="es-MX"/>
        </w:rPr>
        <w:t>RECURRENTE</w:t>
      </w:r>
      <w:r w:rsidR="00641F1A" w:rsidRPr="00924DBD">
        <w:rPr>
          <w:rFonts w:ascii="Palatino Linotype" w:hAnsi="Palatino Linotype" w:cs="Arial"/>
          <w:lang w:eastAsia="es-MX"/>
        </w:rPr>
        <w:t xml:space="preserve"> su recurso de revisión el día seis de noviembre de dos mil dieciocho, es decir al primer día hábil en que tuvo conocimiento de la respuesta impugnada. </w:t>
      </w:r>
    </w:p>
    <w:p w:rsidR="004F3F28" w:rsidRPr="00924DBD" w:rsidRDefault="0022785E" w:rsidP="00CA624E">
      <w:pPr>
        <w:spacing w:before="240" w:after="240" w:line="360" w:lineRule="auto"/>
        <w:jc w:val="both"/>
        <w:rPr>
          <w:rFonts w:ascii="Palatino Linotype" w:hAnsi="Palatino Linotype" w:cs="Arial"/>
          <w:b/>
          <w:lang w:eastAsia="es-MX"/>
        </w:rPr>
      </w:pPr>
      <w:r w:rsidRPr="00924DBD">
        <w:rPr>
          <w:rFonts w:ascii="Palatino Linotype" w:hAnsi="Palatino Linotype" w:cs="Arial"/>
          <w:lang w:eastAsia="es-MX"/>
        </w:rPr>
        <w:t>D</w:t>
      </w:r>
      <w:r w:rsidR="00E61A1F" w:rsidRPr="00924DBD">
        <w:rPr>
          <w:rFonts w:ascii="Palatino Linotype" w:hAnsi="Palatino Linotype" w:cs="Arial"/>
          <w:lang w:eastAsia="es-MX"/>
        </w:rPr>
        <w:t>e tal forma, se co</w:t>
      </w:r>
      <w:r w:rsidR="00AC1CE2" w:rsidRPr="00924DBD">
        <w:rPr>
          <w:rFonts w:ascii="Palatino Linotype" w:hAnsi="Palatino Linotype" w:cs="Arial"/>
          <w:lang w:eastAsia="es-MX"/>
        </w:rPr>
        <w:t xml:space="preserve">nsidera que la interposición de los citados </w:t>
      </w:r>
      <w:r w:rsidR="00E61A1F" w:rsidRPr="00924DBD">
        <w:rPr>
          <w:rFonts w:ascii="Palatino Linotype" w:hAnsi="Palatino Linotype" w:cs="Arial"/>
          <w:lang w:eastAsia="es-MX"/>
        </w:rPr>
        <w:t>medio</w:t>
      </w:r>
      <w:r w:rsidR="00AC1CE2" w:rsidRPr="00924DBD">
        <w:rPr>
          <w:rFonts w:ascii="Palatino Linotype" w:hAnsi="Palatino Linotype" w:cs="Arial"/>
          <w:lang w:eastAsia="es-MX"/>
        </w:rPr>
        <w:t>s</w:t>
      </w:r>
      <w:r w:rsidR="00E61A1F" w:rsidRPr="00924DBD">
        <w:rPr>
          <w:rFonts w:ascii="Palatino Linotype" w:hAnsi="Palatino Linotype" w:cs="Arial"/>
          <w:lang w:eastAsia="es-MX"/>
        </w:rPr>
        <w:t xml:space="preserve"> de impugnación se</w:t>
      </w:r>
      <w:r w:rsidR="00A56375" w:rsidRPr="00924DBD">
        <w:rPr>
          <w:rFonts w:ascii="Palatino Linotype" w:hAnsi="Palatino Linotype" w:cs="Arial"/>
          <w:lang w:eastAsia="es-MX"/>
        </w:rPr>
        <w:t xml:space="preserve"> </w:t>
      </w:r>
      <w:r w:rsidR="00E61A1F" w:rsidRPr="00924DBD">
        <w:rPr>
          <w:rFonts w:ascii="Palatino Linotype" w:hAnsi="Palatino Linotype" w:cs="Arial"/>
          <w:lang w:eastAsia="es-MX"/>
        </w:rPr>
        <w:t>encuentra</w:t>
      </w:r>
      <w:r w:rsidR="00AC1CE2" w:rsidRPr="00924DBD">
        <w:rPr>
          <w:rFonts w:ascii="Palatino Linotype" w:hAnsi="Palatino Linotype" w:cs="Arial"/>
          <w:lang w:eastAsia="es-MX"/>
        </w:rPr>
        <w:t>n</w:t>
      </w:r>
      <w:r w:rsidR="00E61A1F" w:rsidRPr="00924DBD">
        <w:rPr>
          <w:rFonts w:ascii="Palatino Linotype" w:hAnsi="Palatino Linotype" w:cs="Arial"/>
          <w:lang w:eastAsia="es-MX"/>
        </w:rPr>
        <w:t xml:space="preserve"> dentro de los márgenes temporales previstos en el precepto legal</w:t>
      </w:r>
      <w:r w:rsidR="00AC1CE2" w:rsidRPr="00924DBD">
        <w:rPr>
          <w:rFonts w:ascii="Palatino Linotype" w:hAnsi="Palatino Linotype" w:cs="Arial"/>
          <w:lang w:eastAsia="es-MX"/>
        </w:rPr>
        <w:t xml:space="preserve"> </w:t>
      </w:r>
      <w:r w:rsidRPr="00924DBD">
        <w:rPr>
          <w:rFonts w:ascii="Palatino Linotype" w:hAnsi="Palatino Linotype" w:cs="Arial"/>
          <w:lang w:eastAsia="es-MX"/>
        </w:rPr>
        <w:t xml:space="preserve">supraindicado. </w:t>
      </w:r>
    </w:p>
    <w:p w:rsidR="006C4EF1" w:rsidRPr="00924DBD" w:rsidRDefault="006C4EF1" w:rsidP="006C4EF1">
      <w:pPr>
        <w:spacing w:before="240" w:after="240" w:line="360" w:lineRule="auto"/>
        <w:jc w:val="both"/>
        <w:rPr>
          <w:rFonts w:ascii="Palatino Linotype" w:hAnsi="Palatino Linotype" w:cs="Arial"/>
          <w:lang w:eastAsia="es-MX"/>
        </w:rPr>
      </w:pPr>
      <w:r w:rsidRPr="00924DBD">
        <w:rPr>
          <w:rFonts w:ascii="Palatino Linotype" w:hAnsi="Palatino Linotype" w:cs="Arial"/>
          <w:lang w:eastAsia="es-MX"/>
        </w:rPr>
        <w:t>Así también, por cuanto hace a la procedibilidad de</w:t>
      </w:r>
      <w:r w:rsidR="009C0C9C" w:rsidRPr="00924DBD">
        <w:rPr>
          <w:rFonts w:ascii="Palatino Linotype" w:hAnsi="Palatino Linotype" w:cs="Arial"/>
          <w:lang w:eastAsia="es-MX"/>
        </w:rPr>
        <w:t xml:space="preserve"> </w:t>
      </w:r>
      <w:r w:rsidR="00A46D92" w:rsidRPr="00924DBD">
        <w:rPr>
          <w:rFonts w:ascii="Palatino Linotype" w:hAnsi="Palatino Linotype" w:cs="Arial"/>
          <w:lang w:eastAsia="es-MX"/>
        </w:rPr>
        <w:t xml:space="preserve">los </w:t>
      </w:r>
      <w:r w:rsidRPr="00924DBD">
        <w:rPr>
          <w:rFonts w:ascii="Palatino Linotype" w:hAnsi="Palatino Linotype" w:cs="Arial"/>
          <w:lang w:eastAsia="es-MX"/>
        </w:rPr>
        <w:t>recurso</w:t>
      </w:r>
      <w:r w:rsidR="00A46D92" w:rsidRPr="00924DBD">
        <w:rPr>
          <w:rFonts w:ascii="Palatino Linotype" w:hAnsi="Palatino Linotype" w:cs="Arial"/>
          <w:lang w:eastAsia="es-MX"/>
        </w:rPr>
        <w:t>s</w:t>
      </w:r>
      <w:r w:rsidRPr="00924DBD">
        <w:rPr>
          <w:rFonts w:ascii="Palatino Linotype" w:hAnsi="Palatino Linotype" w:cs="Arial"/>
          <w:lang w:eastAsia="es-MX"/>
        </w:rPr>
        <w:t xml:space="preserve"> de revisión, una vez realizado el análisis de</w:t>
      </w:r>
      <w:r w:rsidR="009C0C9C" w:rsidRPr="00924DBD">
        <w:rPr>
          <w:rFonts w:ascii="Palatino Linotype" w:hAnsi="Palatino Linotype" w:cs="Arial"/>
          <w:lang w:eastAsia="es-MX"/>
        </w:rPr>
        <w:t xml:space="preserve"> </w:t>
      </w:r>
      <w:r w:rsidRPr="00924DBD">
        <w:rPr>
          <w:rFonts w:ascii="Palatino Linotype" w:hAnsi="Palatino Linotype" w:cs="Arial"/>
          <w:lang w:eastAsia="es-MX"/>
        </w:rPr>
        <w:t>l</w:t>
      </w:r>
      <w:r w:rsidR="009C0C9C" w:rsidRPr="00924DBD">
        <w:rPr>
          <w:rFonts w:ascii="Palatino Linotype" w:hAnsi="Palatino Linotype" w:cs="Arial"/>
          <w:lang w:eastAsia="es-MX"/>
        </w:rPr>
        <w:t xml:space="preserve">os </w:t>
      </w:r>
      <w:r w:rsidRPr="00924DBD">
        <w:rPr>
          <w:rFonts w:ascii="Palatino Linotype" w:hAnsi="Palatino Linotype" w:cs="Arial"/>
          <w:lang w:eastAsia="es-MX"/>
        </w:rPr>
        <w:t>formato</w:t>
      </w:r>
      <w:r w:rsidR="009C0C9C" w:rsidRPr="00924DBD">
        <w:rPr>
          <w:rFonts w:ascii="Palatino Linotype" w:hAnsi="Palatino Linotype" w:cs="Arial"/>
          <w:lang w:eastAsia="es-MX"/>
        </w:rPr>
        <w:t>s</w:t>
      </w:r>
      <w:r w:rsidRPr="00924DBD">
        <w:rPr>
          <w:rFonts w:ascii="Palatino Linotype" w:hAnsi="Palatino Linotype" w:cs="Arial"/>
          <w:lang w:eastAsia="es-MX"/>
        </w:rPr>
        <w:t xml:space="preserve"> de interposición de</w:t>
      </w:r>
      <w:r w:rsidR="009C0C9C" w:rsidRPr="00924DBD">
        <w:rPr>
          <w:rFonts w:ascii="Palatino Linotype" w:hAnsi="Palatino Linotype" w:cs="Arial"/>
          <w:lang w:eastAsia="es-MX"/>
        </w:rPr>
        <w:t xml:space="preserve"> </w:t>
      </w:r>
      <w:r w:rsidRPr="00924DBD">
        <w:rPr>
          <w:rFonts w:ascii="Palatino Linotype" w:hAnsi="Palatino Linotype" w:cs="Arial"/>
          <w:lang w:eastAsia="es-MX"/>
        </w:rPr>
        <w:t>l</w:t>
      </w:r>
      <w:r w:rsidR="009C0C9C" w:rsidRPr="00924DBD">
        <w:rPr>
          <w:rFonts w:ascii="Palatino Linotype" w:hAnsi="Palatino Linotype" w:cs="Arial"/>
          <w:lang w:eastAsia="es-MX"/>
        </w:rPr>
        <w:t>os</w:t>
      </w:r>
      <w:r w:rsidRPr="00924DBD">
        <w:rPr>
          <w:rFonts w:ascii="Palatino Linotype" w:hAnsi="Palatino Linotype" w:cs="Arial"/>
          <w:lang w:eastAsia="es-MX"/>
        </w:rPr>
        <w:t xml:space="preserve"> recurso</w:t>
      </w:r>
      <w:r w:rsidR="009C0C9C" w:rsidRPr="00924DBD">
        <w:rPr>
          <w:rFonts w:ascii="Palatino Linotype" w:hAnsi="Palatino Linotype" w:cs="Arial"/>
          <w:lang w:eastAsia="es-MX"/>
        </w:rPr>
        <w:t>s</w:t>
      </w:r>
      <w:r w:rsidRPr="00924DBD">
        <w:rPr>
          <w:rFonts w:ascii="Palatino Linotype" w:hAnsi="Palatino Linotype" w:cs="Arial"/>
          <w:lang w:eastAsia="es-MX"/>
        </w:rPr>
        <w:t>, se corrobora que acredita</w:t>
      </w:r>
      <w:r w:rsidR="00EB608D" w:rsidRPr="00924DBD">
        <w:rPr>
          <w:rFonts w:ascii="Palatino Linotype" w:hAnsi="Palatino Linotype" w:cs="Arial"/>
          <w:lang w:eastAsia="es-MX"/>
        </w:rPr>
        <w:t>n</w:t>
      </w:r>
      <w:r w:rsidRPr="00924DBD">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w:t>
      </w:r>
      <w:r w:rsidR="00EB608D" w:rsidRPr="00924DBD">
        <w:rPr>
          <w:rFonts w:ascii="Palatino Linotype" w:hAnsi="Palatino Linotype" w:cs="Arial"/>
          <w:lang w:eastAsia="es-MX"/>
        </w:rPr>
        <w:t>ron</w:t>
      </w:r>
      <w:r w:rsidRPr="00924DBD">
        <w:rPr>
          <w:rFonts w:ascii="Palatino Linotype" w:hAnsi="Palatino Linotype" w:cs="Arial"/>
          <w:lang w:eastAsia="es-MX"/>
        </w:rPr>
        <w:t xml:space="preserve"> presentado</w:t>
      </w:r>
      <w:r w:rsidR="00EB608D" w:rsidRPr="00924DBD">
        <w:rPr>
          <w:rFonts w:ascii="Palatino Linotype" w:hAnsi="Palatino Linotype" w:cs="Arial"/>
          <w:lang w:eastAsia="es-MX"/>
        </w:rPr>
        <w:t>s</w:t>
      </w:r>
      <w:r w:rsidRPr="00924DBD">
        <w:rPr>
          <w:rFonts w:ascii="Palatino Linotype" w:hAnsi="Palatino Linotype" w:cs="Arial"/>
          <w:lang w:eastAsia="es-MX"/>
        </w:rPr>
        <w:t xml:space="preserve"> mediante el formato visible en el SAIMEX.</w:t>
      </w:r>
    </w:p>
    <w:p w:rsidR="006C4EF1" w:rsidRPr="00924DBD" w:rsidRDefault="006C4EF1" w:rsidP="006C4EF1">
      <w:pPr>
        <w:spacing w:line="360" w:lineRule="auto"/>
        <w:ind w:right="-150"/>
        <w:jc w:val="both"/>
        <w:textAlignment w:val="baseline"/>
        <w:rPr>
          <w:rFonts w:ascii="Palatino Linotype" w:hAnsi="Palatino Linotype" w:cs="Segoe UI"/>
          <w:lang w:val="es-MX" w:eastAsia="es-MX"/>
        </w:rPr>
      </w:pPr>
      <w:r w:rsidRPr="00924DBD">
        <w:rPr>
          <w:rFonts w:ascii="Palatino Linotype" w:hAnsi="Palatino Linotype" w:cs="Segoe UI"/>
          <w:lang w:val="es-MX" w:eastAsia="es-MX"/>
        </w:rPr>
        <w:t xml:space="preserve">Por otra parte, se advierte que resulta procedente </w:t>
      </w:r>
      <w:r w:rsidR="00A46D92" w:rsidRPr="00924DBD">
        <w:rPr>
          <w:rFonts w:ascii="Palatino Linotype" w:hAnsi="Palatino Linotype" w:cs="Segoe UI"/>
          <w:lang w:val="es-MX" w:eastAsia="es-MX"/>
        </w:rPr>
        <w:t>su interposición</w:t>
      </w:r>
      <w:r w:rsidRPr="00924DBD">
        <w:rPr>
          <w:rFonts w:ascii="Palatino Linotype" w:hAnsi="Palatino Linotype" w:cs="Segoe UI"/>
          <w:lang w:val="es-MX" w:eastAsia="es-MX"/>
        </w:rPr>
        <w:t xml:space="preserve">, según lo aducido por </w:t>
      </w:r>
      <w:r w:rsidR="00100B43" w:rsidRPr="00924DBD">
        <w:rPr>
          <w:rFonts w:ascii="Palatino Linotype" w:hAnsi="Palatino Linotype" w:cs="Segoe UI"/>
          <w:lang w:val="es-MX" w:eastAsia="es-MX"/>
        </w:rPr>
        <w:t xml:space="preserve">el </w:t>
      </w:r>
      <w:r w:rsidR="00100B43" w:rsidRPr="00924DBD">
        <w:rPr>
          <w:rFonts w:ascii="Palatino Linotype" w:hAnsi="Palatino Linotype" w:cs="Segoe UI"/>
          <w:b/>
          <w:lang w:val="es-MX" w:eastAsia="es-MX"/>
        </w:rPr>
        <w:t>RECURRENTE</w:t>
      </w:r>
      <w:r w:rsidR="00B17A10" w:rsidRPr="00924DBD">
        <w:rPr>
          <w:rFonts w:ascii="Palatino Linotype" w:hAnsi="Palatino Linotype" w:cs="Segoe UI"/>
          <w:lang w:val="es-MX" w:eastAsia="es-MX"/>
        </w:rPr>
        <w:t xml:space="preserve"> </w:t>
      </w:r>
      <w:r w:rsidRPr="00924DBD">
        <w:rPr>
          <w:rFonts w:ascii="Palatino Linotype" w:hAnsi="Palatino Linotype" w:cs="Segoe UI"/>
          <w:lang w:val="es-MX" w:eastAsia="es-MX"/>
        </w:rPr>
        <w:t>en sus motivos de inconformidad, de acuerdo al artículo 179, fracci</w:t>
      </w:r>
      <w:r w:rsidR="003314A2" w:rsidRPr="00924DBD">
        <w:rPr>
          <w:rFonts w:ascii="Palatino Linotype" w:hAnsi="Palatino Linotype" w:cs="Segoe UI"/>
          <w:lang w:val="es-MX" w:eastAsia="es-MX"/>
        </w:rPr>
        <w:t>o</w:t>
      </w:r>
      <w:r w:rsidR="005D00DB" w:rsidRPr="00924DBD">
        <w:rPr>
          <w:rFonts w:ascii="Palatino Linotype" w:hAnsi="Palatino Linotype" w:cs="Segoe UI"/>
          <w:lang w:val="es-MX" w:eastAsia="es-MX"/>
        </w:rPr>
        <w:t>n</w:t>
      </w:r>
      <w:r w:rsidR="003314A2" w:rsidRPr="00924DBD">
        <w:rPr>
          <w:rFonts w:ascii="Palatino Linotype" w:hAnsi="Palatino Linotype" w:cs="Segoe UI"/>
          <w:lang w:val="es-MX" w:eastAsia="es-MX"/>
        </w:rPr>
        <w:t>es</w:t>
      </w:r>
      <w:r w:rsidR="005D00DB" w:rsidRPr="00924DBD">
        <w:rPr>
          <w:rFonts w:ascii="Palatino Linotype" w:hAnsi="Palatino Linotype" w:cs="Segoe UI"/>
          <w:lang w:val="es-MX" w:eastAsia="es-MX"/>
        </w:rPr>
        <w:t xml:space="preserve"> </w:t>
      </w:r>
      <w:r w:rsidR="00FC1543" w:rsidRPr="00924DBD">
        <w:rPr>
          <w:rFonts w:ascii="Palatino Linotype" w:hAnsi="Palatino Linotype" w:cs="Segoe UI"/>
          <w:lang w:val="es-MX" w:eastAsia="es-MX"/>
        </w:rPr>
        <w:t>V</w:t>
      </w:r>
      <w:r w:rsidR="003314A2" w:rsidRPr="00924DBD">
        <w:rPr>
          <w:rFonts w:ascii="Palatino Linotype" w:hAnsi="Palatino Linotype" w:cs="Segoe UI"/>
          <w:lang w:val="es-MX" w:eastAsia="es-MX"/>
        </w:rPr>
        <w:t xml:space="preserve"> y VI</w:t>
      </w:r>
      <w:r w:rsidR="00B6674C" w:rsidRPr="00924DBD">
        <w:rPr>
          <w:rFonts w:ascii="Palatino Linotype" w:hAnsi="Palatino Linotype" w:cs="Segoe UI"/>
          <w:lang w:val="es-MX" w:eastAsia="es-MX"/>
        </w:rPr>
        <w:t xml:space="preserve">II </w:t>
      </w:r>
      <w:r w:rsidRPr="00924DBD">
        <w:rPr>
          <w:rFonts w:ascii="Palatino Linotype" w:hAnsi="Palatino Linotype" w:cs="Segoe UI"/>
          <w:lang w:val="es-MX" w:eastAsia="es-MX"/>
        </w:rPr>
        <w:t>del ordenamiento legal citado, que a la letra dice</w:t>
      </w:r>
      <w:r w:rsidR="003314A2" w:rsidRPr="00924DBD">
        <w:rPr>
          <w:rFonts w:ascii="Palatino Linotype" w:hAnsi="Palatino Linotype" w:cs="Segoe UI"/>
          <w:lang w:val="es-MX" w:eastAsia="es-MX"/>
        </w:rPr>
        <w:t>n</w:t>
      </w:r>
      <w:r w:rsidRPr="00924DBD">
        <w:rPr>
          <w:rFonts w:ascii="Palatino Linotype" w:hAnsi="Palatino Linotype" w:cs="Segoe UI"/>
          <w:lang w:val="es-MX" w:eastAsia="es-MX"/>
        </w:rPr>
        <w:t>: </w:t>
      </w:r>
    </w:p>
    <w:p w:rsidR="006C4EF1" w:rsidRPr="00924DBD" w:rsidRDefault="006C4EF1"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cs="Segoe UI"/>
          <w:b/>
          <w:bCs/>
          <w:i/>
          <w:iCs/>
          <w:sz w:val="22"/>
          <w:szCs w:val="22"/>
          <w:lang w:val="es-MX" w:eastAsia="es-MX"/>
        </w:rPr>
        <w:t>“</w:t>
      </w:r>
      <w:r w:rsidRPr="00924DBD">
        <w:rPr>
          <w:rFonts w:ascii="Palatino Linotype" w:hAnsi="Palatino Linotype"/>
          <w:b/>
          <w:i/>
          <w:sz w:val="22"/>
          <w:szCs w:val="22"/>
          <w:lang w:val="es-MX" w:eastAsia="es-MX"/>
        </w:rPr>
        <w:t>Artículo 179</w:t>
      </w:r>
      <w:r w:rsidRPr="00924DBD">
        <w:rPr>
          <w:rFonts w:ascii="Palatino Linotype" w:hAnsi="Palatino Linotype"/>
          <w:i/>
          <w:sz w:val="22"/>
          <w:szCs w:val="22"/>
          <w:lang w:val="es-MX" w:eastAsia="es-MX"/>
        </w:rPr>
        <w:t xml:space="preserve">. </w:t>
      </w:r>
      <w:r w:rsidRPr="00924DBD">
        <w:rPr>
          <w:rFonts w:ascii="Palatino Linotype" w:hAnsi="Palatino Linotype"/>
          <w:b/>
          <w:i/>
          <w:sz w:val="22"/>
          <w:szCs w:val="22"/>
          <w:lang w:val="es-MX" w:eastAsia="es-MX"/>
        </w:rPr>
        <w:t>El recurso de revisión</w:t>
      </w:r>
      <w:r w:rsidRPr="00924DBD">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ED1968" w:rsidRPr="00924DBD" w:rsidRDefault="00ED1968"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i/>
          <w:sz w:val="22"/>
          <w:szCs w:val="22"/>
          <w:lang w:val="es-MX" w:eastAsia="es-MX"/>
        </w:rPr>
        <w:t>…</w:t>
      </w:r>
    </w:p>
    <w:p w:rsidR="00B6674C" w:rsidRPr="00924DBD" w:rsidRDefault="003A65D9"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b/>
          <w:i/>
          <w:sz w:val="22"/>
          <w:szCs w:val="22"/>
          <w:lang w:val="es-MX" w:eastAsia="es-MX"/>
        </w:rPr>
        <w:t>V</w:t>
      </w:r>
      <w:r w:rsidR="006C4EF1" w:rsidRPr="00924DBD">
        <w:rPr>
          <w:rFonts w:ascii="Palatino Linotype" w:hAnsi="Palatino Linotype"/>
          <w:b/>
          <w:i/>
          <w:sz w:val="22"/>
          <w:szCs w:val="22"/>
          <w:lang w:val="es-MX" w:eastAsia="es-MX"/>
        </w:rPr>
        <w:t>.</w:t>
      </w:r>
      <w:r w:rsidR="006C4EF1" w:rsidRPr="00924DBD">
        <w:rPr>
          <w:rFonts w:ascii="Palatino Linotype" w:hAnsi="Palatino Linotype"/>
          <w:i/>
          <w:sz w:val="22"/>
          <w:szCs w:val="22"/>
          <w:lang w:val="es-MX" w:eastAsia="es-MX"/>
        </w:rPr>
        <w:t xml:space="preserve"> La</w:t>
      </w:r>
      <w:r w:rsidR="001056B4" w:rsidRPr="00924DBD">
        <w:rPr>
          <w:rFonts w:ascii="Palatino Linotype" w:hAnsi="Palatino Linotype"/>
          <w:i/>
          <w:sz w:val="22"/>
          <w:szCs w:val="22"/>
          <w:lang w:val="es-MX" w:eastAsia="es-MX"/>
        </w:rPr>
        <w:t xml:space="preserve"> </w:t>
      </w:r>
      <w:r w:rsidRPr="00924DBD">
        <w:rPr>
          <w:rFonts w:ascii="Palatino Linotype" w:hAnsi="Palatino Linotype"/>
          <w:i/>
          <w:sz w:val="22"/>
          <w:szCs w:val="22"/>
          <w:lang w:val="es-MX" w:eastAsia="es-MX"/>
        </w:rPr>
        <w:t xml:space="preserve">entrega de información incompleta; </w:t>
      </w:r>
    </w:p>
    <w:p w:rsidR="003A65D9" w:rsidRPr="00924DBD" w:rsidRDefault="00B6674C"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i/>
          <w:sz w:val="22"/>
          <w:szCs w:val="22"/>
          <w:lang w:val="es-MX" w:eastAsia="es-MX"/>
        </w:rPr>
        <w:lastRenderedPageBreak/>
        <w:t>…</w:t>
      </w:r>
      <w:r w:rsidR="003A65D9" w:rsidRPr="00924DBD">
        <w:rPr>
          <w:rFonts w:ascii="Palatino Linotype" w:hAnsi="Palatino Linotype"/>
          <w:i/>
          <w:sz w:val="22"/>
          <w:szCs w:val="22"/>
          <w:lang w:val="es-MX" w:eastAsia="es-MX"/>
        </w:rPr>
        <w:t xml:space="preserve"> </w:t>
      </w:r>
    </w:p>
    <w:p w:rsidR="00F50A2D" w:rsidRPr="00924DBD" w:rsidRDefault="003314A2"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b/>
          <w:i/>
          <w:sz w:val="22"/>
          <w:szCs w:val="22"/>
          <w:lang w:val="es-MX" w:eastAsia="es-MX"/>
        </w:rPr>
        <w:t>VI</w:t>
      </w:r>
      <w:r w:rsidR="00B6674C" w:rsidRPr="00924DBD">
        <w:rPr>
          <w:rFonts w:ascii="Palatino Linotype" w:hAnsi="Palatino Linotype"/>
          <w:b/>
          <w:i/>
          <w:sz w:val="22"/>
          <w:szCs w:val="22"/>
          <w:lang w:val="es-MX" w:eastAsia="es-MX"/>
        </w:rPr>
        <w:t>II</w:t>
      </w:r>
      <w:r w:rsidRPr="00924DBD">
        <w:rPr>
          <w:rFonts w:ascii="Palatino Linotype" w:hAnsi="Palatino Linotype"/>
          <w:b/>
          <w:i/>
          <w:sz w:val="22"/>
          <w:szCs w:val="22"/>
          <w:lang w:val="es-MX" w:eastAsia="es-MX"/>
        </w:rPr>
        <w:t>.</w:t>
      </w:r>
      <w:r w:rsidRPr="00924DBD">
        <w:rPr>
          <w:rFonts w:ascii="Palatino Linotype" w:hAnsi="Palatino Linotype"/>
          <w:i/>
          <w:sz w:val="22"/>
          <w:szCs w:val="22"/>
          <w:lang w:val="es-MX" w:eastAsia="es-MX"/>
        </w:rPr>
        <w:t xml:space="preserve"> </w:t>
      </w:r>
      <w:r w:rsidR="00F50A2D" w:rsidRPr="00924DBD">
        <w:rPr>
          <w:rFonts w:ascii="Palatino Linotype" w:hAnsi="Palatino Linotype"/>
          <w:i/>
          <w:sz w:val="22"/>
          <w:szCs w:val="22"/>
          <w:lang w:val="es-MX" w:eastAsia="es-MX"/>
        </w:rPr>
        <w:t>La</w:t>
      </w:r>
      <w:r w:rsidR="00B6674C" w:rsidRPr="00924DBD">
        <w:rPr>
          <w:rFonts w:ascii="Palatino Linotype" w:hAnsi="Palatino Linotype"/>
          <w:i/>
          <w:sz w:val="22"/>
          <w:szCs w:val="22"/>
          <w:lang w:val="es-MX" w:eastAsia="es-MX"/>
        </w:rPr>
        <w:t xml:space="preserve"> notificación, </w:t>
      </w:r>
      <w:r w:rsidR="003A65D9" w:rsidRPr="00924DBD">
        <w:rPr>
          <w:rFonts w:ascii="Palatino Linotype" w:hAnsi="Palatino Linotype"/>
          <w:i/>
          <w:sz w:val="22"/>
          <w:szCs w:val="22"/>
          <w:lang w:val="es-MX" w:eastAsia="es-MX"/>
        </w:rPr>
        <w:t>entrega</w:t>
      </w:r>
      <w:r w:rsidR="00B6674C" w:rsidRPr="00924DBD">
        <w:rPr>
          <w:rFonts w:ascii="Palatino Linotype" w:hAnsi="Palatino Linotype"/>
          <w:i/>
          <w:sz w:val="22"/>
          <w:szCs w:val="22"/>
          <w:lang w:val="es-MX" w:eastAsia="es-MX"/>
        </w:rPr>
        <w:t xml:space="preserve"> o puesta a disposición de </w:t>
      </w:r>
      <w:r w:rsidR="003A65D9" w:rsidRPr="00924DBD">
        <w:rPr>
          <w:rFonts w:ascii="Palatino Linotype" w:hAnsi="Palatino Linotype"/>
          <w:i/>
          <w:sz w:val="22"/>
          <w:szCs w:val="22"/>
          <w:lang w:val="es-MX" w:eastAsia="es-MX"/>
        </w:rPr>
        <w:t>información</w:t>
      </w:r>
      <w:r w:rsidR="00B6674C" w:rsidRPr="00924DBD">
        <w:rPr>
          <w:rFonts w:ascii="Palatino Linotype" w:hAnsi="Palatino Linotype"/>
          <w:i/>
          <w:sz w:val="22"/>
          <w:szCs w:val="22"/>
          <w:lang w:val="es-MX" w:eastAsia="es-MX"/>
        </w:rPr>
        <w:t xml:space="preserve"> en una modalidad o formato distinto al solicitado; </w:t>
      </w:r>
    </w:p>
    <w:p w:rsidR="006C4EF1" w:rsidRPr="00924DBD" w:rsidRDefault="00F50A2D" w:rsidP="006C4EF1">
      <w:pPr>
        <w:spacing w:before="240" w:after="240"/>
        <w:ind w:left="993" w:right="1041"/>
        <w:jc w:val="both"/>
        <w:textAlignment w:val="baseline"/>
        <w:rPr>
          <w:rFonts w:ascii="Palatino Linotype" w:hAnsi="Palatino Linotype"/>
          <w:i/>
          <w:sz w:val="22"/>
          <w:szCs w:val="22"/>
          <w:lang w:val="es-MX" w:eastAsia="es-MX"/>
        </w:rPr>
      </w:pPr>
      <w:r w:rsidRPr="00924DBD">
        <w:rPr>
          <w:rFonts w:ascii="Palatino Linotype" w:hAnsi="Palatino Linotype"/>
          <w:i/>
          <w:sz w:val="22"/>
          <w:szCs w:val="22"/>
          <w:lang w:val="es-MX" w:eastAsia="es-MX"/>
        </w:rPr>
        <w:t xml:space="preserve">… </w:t>
      </w:r>
      <w:r w:rsidR="006C4EF1" w:rsidRPr="00924DBD">
        <w:rPr>
          <w:rFonts w:ascii="Palatino Linotype" w:hAnsi="Palatino Linotype"/>
          <w:i/>
          <w:sz w:val="22"/>
          <w:szCs w:val="22"/>
          <w:lang w:val="es-MX" w:eastAsia="es-MX"/>
        </w:rPr>
        <w:t>”</w:t>
      </w:r>
    </w:p>
    <w:p w:rsidR="00D677E0" w:rsidRPr="00924DBD" w:rsidRDefault="00053877" w:rsidP="00D677E0">
      <w:pPr>
        <w:spacing w:before="240" w:after="240" w:line="360" w:lineRule="auto"/>
        <w:jc w:val="both"/>
        <w:rPr>
          <w:rFonts w:ascii="Palatino Linotype" w:hAnsi="Palatino Linotype" w:cs="Arial"/>
        </w:rPr>
      </w:pPr>
      <w:r w:rsidRPr="00924DBD">
        <w:rPr>
          <w:rFonts w:ascii="Palatino Linotype" w:hAnsi="Palatino Linotype"/>
          <w:b/>
          <w:sz w:val="28"/>
          <w:szCs w:val="28"/>
        </w:rPr>
        <w:t>Tercero</w:t>
      </w:r>
      <w:r w:rsidR="002E7902" w:rsidRPr="00924DBD">
        <w:rPr>
          <w:rFonts w:ascii="Palatino Linotype" w:hAnsi="Palatino Linotype"/>
          <w:b/>
          <w:sz w:val="28"/>
          <w:szCs w:val="28"/>
        </w:rPr>
        <w:t>. Materia de la revisión.</w:t>
      </w:r>
      <w:r w:rsidR="002E7902" w:rsidRPr="00924DBD">
        <w:rPr>
          <w:rFonts w:ascii="Palatino Linotype" w:hAnsi="Palatino Linotype"/>
          <w:b/>
        </w:rPr>
        <w:t xml:space="preserve"> </w:t>
      </w:r>
      <w:r w:rsidR="00D677E0" w:rsidRPr="00924DBD">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las respuestas proporcionadas por el </w:t>
      </w:r>
      <w:r w:rsidR="00D677E0" w:rsidRPr="00924DBD">
        <w:rPr>
          <w:rFonts w:ascii="Palatino Linotype" w:hAnsi="Palatino Linotype" w:cs="Arial"/>
          <w:b/>
        </w:rPr>
        <w:t>SUJETO OBLIGADO</w:t>
      </w:r>
      <w:r w:rsidR="00D677E0" w:rsidRPr="00924DBD">
        <w:rPr>
          <w:rFonts w:ascii="Palatino Linotype" w:hAnsi="Palatino Linotype" w:cs="Arial"/>
        </w:rPr>
        <w:t xml:space="preserve">, satisfacen el derecho de acceso a la información pública del </w:t>
      </w:r>
      <w:r w:rsidR="00D677E0" w:rsidRPr="00924DBD">
        <w:rPr>
          <w:rFonts w:ascii="Palatino Linotype" w:hAnsi="Palatino Linotype" w:cs="Arial"/>
          <w:b/>
        </w:rPr>
        <w:t>RECURRENTE</w:t>
      </w:r>
      <w:r w:rsidR="00D677E0" w:rsidRPr="00924DBD">
        <w:rPr>
          <w:rFonts w:ascii="Palatino Linotype" w:hAnsi="Palatino Linotype" w:cs="Arial"/>
        </w:rPr>
        <w:t xml:space="preserve">; en caso contrario y de ser procedente, se ordenará la expedición de la información conforme a la solicitud del particular. </w:t>
      </w:r>
    </w:p>
    <w:p w:rsidR="004358B3" w:rsidRPr="00924DBD" w:rsidRDefault="00053877" w:rsidP="002E7902">
      <w:pPr>
        <w:spacing w:before="240" w:after="240" w:line="360" w:lineRule="auto"/>
        <w:jc w:val="both"/>
        <w:rPr>
          <w:rFonts w:ascii="Palatino Linotype" w:hAnsi="Palatino Linotype"/>
        </w:rPr>
      </w:pPr>
      <w:r w:rsidRPr="00924DBD">
        <w:rPr>
          <w:rFonts w:ascii="Palatino Linotype" w:hAnsi="Palatino Linotype"/>
          <w:b/>
          <w:sz w:val="28"/>
          <w:szCs w:val="28"/>
        </w:rPr>
        <w:t>Cuarto</w:t>
      </w:r>
      <w:r w:rsidR="002E7902" w:rsidRPr="00924DBD">
        <w:rPr>
          <w:rFonts w:ascii="Palatino Linotype" w:hAnsi="Palatino Linotype"/>
          <w:b/>
          <w:sz w:val="28"/>
          <w:szCs w:val="28"/>
        </w:rPr>
        <w:t xml:space="preserve">. Estudio del asunto. </w:t>
      </w:r>
      <w:r w:rsidR="004358B3" w:rsidRPr="00924DBD">
        <w:rPr>
          <w:rFonts w:ascii="Palatino Linotype" w:hAnsi="Palatino Linotype"/>
        </w:rPr>
        <w:t xml:space="preserve">Es pertinente recapitular que el </w:t>
      </w:r>
      <w:r w:rsidR="004358B3" w:rsidRPr="00924DBD">
        <w:rPr>
          <w:rFonts w:ascii="Palatino Linotype" w:hAnsi="Palatino Linotype"/>
          <w:b/>
        </w:rPr>
        <w:t>RECURRENTE</w:t>
      </w:r>
      <w:r w:rsidR="004358B3" w:rsidRPr="00924DBD">
        <w:rPr>
          <w:rFonts w:ascii="Palatino Linotype" w:hAnsi="Palatino Linotype"/>
        </w:rPr>
        <w:t xml:space="preserve"> solicitó</w:t>
      </w:r>
      <w:r w:rsidR="009655CC" w:rsidRPr="00924DBD">
        <w:rPr>
          <w:rFonts w:ascii="Palatino Linotype" w:hAnsi="Palatino Linotype"/>
        </w:rPr>
        <w:t xml:space="preserve"> al </w:t>
      </w:r>
      <w:r w:rsidR="009655CC" w:rsidRPr="00924DBD">
        <w:rPr>
          <w:rFonts w:ascii="Palatino Linotype" w:hAnsi="Palatino Linotype"/>
          <w:b/>
        </w:rPr>
        <w:t>SUJETO OBLIGADO</w:t>
      </w:r>
      <w:r w:rsidR="009655CC" w:rsidRPr="00924DBD">
        <w:rPr>
          <w:rFonts w:ascii="Palatino Linotype" w:hAnsi="Palatino Linotype"/>
        </w:rPr>
        <w:t xml:space="preserve"> </w:t>
      </w:r>
      <w:r w:rsidR="00663EC0" w:rsidRPr="00924DBD">
        <w:rPr>
          <w:rFonts w:ascii="Palatino Linotype" w:hAnsi="Palatino Linotype"/>
        </w:rPr>
        <w:t xml:space="preserve">lo siguiente: </w:t>
      </w:r>
      <w:r w:rsidR="004358B3" w:rsidRPr="00924DBD">
        <w:rPr>
          <w:rFonts w:ascii="Palatino Linotype" w:hAnsi="Palatino Linotype"/>
        </w:rPr>
        <w:t xml:space="preserve"> </w:t>
      </w:r>
    </w:p>
    <w:p w:rsidR="00E81006" w:rsidRPr="00924DBD" w:rsidRDefault="00E81006" w:rsidP="00A33FB6">
      <w:pPr>
        <w:spacing w:before="240" w:after="240"/>
        <w:jc w:val="both"/>
        <w:rPr>
          <w:rFonts w:ascii="Palatino Linotype" w:hAnsi="Palatino Linotype"/>
          <w:i/>
        </w:rPr>
      </w:pPr>
      <w:r w:rsidRPr="00924DBD">
        <w:rPr>
          <w:rFonts w:ascii="Palatino Linotype" w:hAnsi="Palatino Linotype"/>
        </w:rPr>
        <w:t>1.</w:t>
      </w:r>
      <w:r w:rsidR="00A33FB6" w:rsidRPr="00924DBD">
        <w:rPr>
          <w:rFonts w:ascii="Palatino Linotype" w:hAnsi="Palatino Linotype"/>
        </w:rPr>
        <w:t xml:space="preserve"> “</w:t>
      </w:r>
      <w:r w:rsidR="00A33FB6" w:rsidRPr="00924DBD">
        <w:rPr>
          <w:rFonts w:ascii="Palatino Linotype" w:hAnsi="Palatino Linotype"/>
          <w:i/>
        </w:rPr>
        <w:t xml:space="preserve">Histórico de oficios nombramientos a los integrantes del Comité de Transparencia, Ética y Prevención de Conflicto de Intereses, Mejora Regulatoria y Consejo de Calidad.” </w:t>
      </w:r>
    </w:p>
    <w:p w:rsidR="00A33FB6" w:rsidRPr="00924DBD" w:rsidRDefault="00E81006" w:rsidP="00A33FB6">
      <w:pPr>
        <w:spacing w:before="240" w:after="240"/>
        <w:jc w:val="both"/>
        <w:rPr>
          <w:rFonts w:ascii="Palatino Linotype" w:hAnsi="Palatino Linotype"/>
          <w:i/>
        </w:rPr>
      </w:pPr>
      <w:r w:rsidRPr="00924DBD">
        <w:rPr>
          <w:rFonts w:ascii="Palatino Linotype" w:hAnsi="Palatino Linotype"/>
        </w:rPr>
        <w:t>2.</w:t>
      </w:r>
      <w:r w:rsidRPr="00924DBD">
        <w:rPr>
          <w:rFonts w:ascii="Palatino Linotype" w:hAnsi="Palatino Linotype"/>
          <w:i/>
        </w:rPr>
        <w:t xml:space="preserve"> </w:t>
      </w:r>
      <w:r w:rsidR="00A33FB6" w:rsidRPr="00924DBD">
        <w:rPr>
          <w:rFonts w:ascii="Palatino Linotype" w:hAnsi="Palatino Linotype"/>
          <w:i/>
        </w:rPr>
        <w:t>- “Histórico de oficios emitidos por el área de Rectoria y refiriéndose a quien fueron dirigidos, señalando asunto y copias de conocimiento que se generaron”</w:t>
      </w:r>
    </w:p>
    <w:p w:rsidR="0072554E" w:rsidRPr="00924DBD" w:rsidRDefault="0072554E" w:rsidP="00FF02FE">
      <w:pPr>
        <w:spacing w:line="360" w:lineRule="auto"/>
        <w:jc w:val="both"/>
        <w:rPr>
          <w:rFonts w:ascii="Palatino Linotype" w:hAnsi="Palatino Linotype"/>
          <w:sz w:val="16"/>
          <w:szCs w:val="16"/>
        </w:rPr>
      </w:pPr>
    </w:p>
    <w:p w:rsidR="008C6083" w:rsidRPr="00924DBD" w:rsidRDefault="00FF02FE" w:rsidP="00FF02FE">
      <w:pPr>
        <w:spacing w:line="360" w:lineRule="auto"/>
        <w:jc w:val="both"/>
        <w:rPr>
          <w:rFonts w:ascii="Palatino Linotype" w:hAnsi="Palatino Linotype"/>
        </w:rPr>
      </w:pPr>
      <w:r w:rsidRPr="00924DBD">
        <w:rPr>
          <w:rFonts w:ascii="Palatino Linotype" w:hAnsi="Palatino Linotype"/>
        </w:rPr>
        <w:t xml:space="preserve">Respecto al requerimiento 1 el </w:t>
      </w:r>
      <w:r w:rsidRPr="00924DBD">
        <w:rPr>
          <w:rFonts w:ascii="Palatino Linotype" w:hAnsi="Palatino Linotype"/>
          <w:b/>
        </w:rPr>
        <w:t>SUJETO OBLIGADO</w:t>
      </w:r>
      <w:r w:rsidRPr="00924DBD">
        <w:rPr>
          <w:rFonts w:ascii="Palatino Linotype" w:hAnsi="Palatino Linotype"/>
        </w:rPr>
        <w:t xml:space="preserve"> proporcionó la forma en que está integrado el </w:t>
      </w:r>
      <w:r w:rsidRPr="00924DBD">
        <w:rPr>
          <w:rFonts w:ascii="Palatino Linotype" w:hAnsi="Palatino Linotype"/>
          <w:b/>
        </w:rPr>
        <w:t>Comité de Mejora Regulatoria</w:t>
      </w:r>
      <w:r w:rsidRPr="00924DBD">
        <w:rPr>
          <w:rFonts w:ascii="Palatino Linotype" w:hAnsi="Palatino Linotype"/>
        </w:rPr>
        <w:t>, así como los nombres, cargo y función que desempeña cada servidor público integrante del Comité citado, sin embargo omitió proporcionar los oficios de los nombramientos solicitados.</w:t>
      </w:r>
    </w:p>
    <w:p w:rsidR="00FF02FE" w:rsidRPr="00924DBD" w:rsidRDefault="00FF02FE" w:rsidP="00FF02FE">
      <w:pPr>
        <w:spacing w:line="360" w:lineRule="auto"/>
        <w:jc w:val="both"/>
        <w:rPr>
          <w:rFonts w:ascii="Palatino Linotype" w:hAnsi="Palatino Linotype"/>
          <w:sz w:val="16"/>
          <w:szCs w:val="16"/>
        </w:rPr>
      </w:pPr>
    </w:p>
    <w:p w:rsidR="00A70FEF" w:rsidRPr="00924DBD" w:rsidRDefault="00A70FEF" w:rsidP="00FF02FE">
      <w:pPr>
        <w:spacing w:line="360" w:lineRule="auto"/>
        <w:jc w:val="both"/>
        <w:rPr>
          <w:rFonts w:ascii="Palatino Linotype" w:hAnsi="Palatino Linotype"/>
        </w:rPr>
      </w:pPr>
      <w:r w:rsidRPr="00924DBD">
        <w:rPr>
          <w:rFonts w:ascii="Palatino Linotype" w:hAnsi="Palatino Linotype"/>
        </w:rPr>
        <w:lastRenderedPageBreak/>
        <w:t>E</w:t>
      </w:r>
      <w:r w:rsidR="00FF02FE" w:rsidRPr="00924DBD">
        <w:rPr>
          <w:rFonts w:ascii="Palatino Linotype" w:hAnsi="Palatino Linotype"/>
        </w:rPr>
        <w:t xml:space="preserve">n referencia al </w:t>
      </w:r>
      <w:r w:rsidR="00FF02FE" w:rsidRPr="00924DBD">
        <w:rPr>
          <w:rFonts w:ascii="Palatino Linotype" w:hAnsi="Palatino Linotype"/>
          <w:b/>
        </w:rPr>
        <w:t>Consejo de Calidad</w:t>
      </w:r>
      <w:r w:rsidR="00FF02FE" w:rsidRPr="00924DBD">
        <w:rPr>
          <w:rFonts w:ascii="Palatino Linotype" w:hAnsi="Palatino Linotype"/>
        </w:rPr>
        <w:t xml:space="preserve"> </w:t>
      </w:r>
      <w:r w:rsidRPr="00924DBD">
        <w:rPr>
          <w:rFonts w:ascii="Palatino Linotype" w:hAnsi="Palatino Linotype"/>
        </w:rPr>
        <w:t xml:space="preserve">respondió </w:t>
      </w:r>
      <w:r w:rsidR="00FF02FE" w:rsidRPr="00924DBD">
        <w:rPr>
          <w:rFonts w:ascii="Palatino Linotype" w:hAnsi="Palatino Linotype"/>
        </w:rPr>
        <w:t>que después de una búsqueda exhaustiva sólo posee la designación de profesores de tiempo completo a la</w:t>
      </w:r>
      <w:r w:rsidRPr="00924DBD">
        <w:rPr>
          <w:rFonts w:ascii="Palatino Linotype" w:hAnsi="Palatino Linotype"/>
        </w:rPr>
        <w:t xml:space="preserve">s Divisiones Académicas; </w:t>
      </w:r>
      <w:r w:rsidR="00FF02FE" w:rsidRPr="00924DBD">
        <w:rPr>
          <w:rFonts w:ascii="Palatino Linotype" w:hAnsi="Palatino Linotype"/>
        </w:rPr>
        <w:t xml:space="preserve"> </w:t>
      </w:r>
      <w:r w:rsidRPr="00924DBD">
        <w:rPr>
          <w:rFonts w:ascii="Palatino Linotype" w:hAnsi="Palatino Linotype"/>
        </w:rPr>
        <w:t>que de las Actas del Consejo de Calidad se da evidencia de las personas  que integraban y eran parte del Consejo de Calidad, toda vez que no existe disposición legal alguna que obligue a generar dichos documentos.</w:t>
      </w:r>
    </w:p>
    <w:p w:rsidR="00013E08" w:rsidRPr="00924DBD" w:rsidRDefault="00013E08" w:rsidP="00013E08">
      <w:pPr>
        <w:jc w:val="both"/>
        <w:rPr>
          <w:rFonts w:ascii="Palatino Linotype" w:hAnsi="Palatino Linotype"/>
          <w:sz w:val="16"/>
          <w:szCs w:val="16"/>
        </w:rPr>
      </w:pPr>
    </w:p>
    <w:p w:rsidR="00FF02FE" w:rsidRPr="00924DBD" w:rsidRDefault="00A70FEF" w:rsidP="00FF02FE">
      <w:pPr>
        <w:spacing w:line="360" w:lineRule="auto"/>
        <w:jc w:val="both"/>
        <w:rPr>
          <w:rFonts w:ascii="Palatino Linotype" w:hAnsi="Palatino Linotype"/>
        </w:rPr>
      </w:pPr>
      <w:r w:rsidRPr="00924DBD">
        <w:rPr>
          <w:rFonts w:ascii="Palatino Linotype" w:hAnsi="Palatino Linotype"/>
        </w:rPr>
        <w:t xml:space="preserve">Asimismo, adjunto diversos oficios suscritos por la Directora de División de Ingeniería Industrial y de Sistemas y Secretaria del Consejo Directivo, todos con el mismo contenido,  en los que cita la forma en que se integra el Consejo de Calidad, la duración en el cargo.  </w:t>
      </w:r>
    </w:p>
    <w:p w:rsidR="00013E08" w:rsidRPr="00924DBD" w:rsidRDefault="00013E08" w:rsidP="00FF02FE">
      <w:pPr>
        <w:spacing w:line="360" w:lineRule="auto"/>
        <w:jc w:val="both"/>
        <w:rPr>
          <w:rFonts w:ascii="Palatino Linotype" w:hAnsi="Palatino Linotype"/>
          <w:sz w:val="16"/>
          <w:szCs w:val="16"/>
        </w:rPr>
      </w:pPr>
    </w:p>
    <w:p w:rsidR="00F8087C" w:rsidRPr="00924DBD" w:rsidRDefault="00013E08" w:rsidP="00FF02FE">
      <w:pPr>
        <w:spacing w:line="360" w:lineRule="auto"/>
        <w:jc w:val="both"/>
        <w:rPr>
          <w:rFonts w:ascii="Palatino Linotype" w:hAnsi="Palatino Linotype"/>
        </w:rPr>
      </w:pPr>
      <w:r w:rsidRPr="00924DBD">
        <w:rPr>
          <w:rFonts w:ascii="Palatino Linotype" w:hAnsi="Palatino Linotype"/>
        </w:rPr>
        <w:t xml:space="preserve">En cuanto al </w:t>
      </w:r>
      <w:r w:rsidRPr="00924DBD">
        <w:rPr>
          <w:rFonts w:ascii="Palatino Linotype" w:hAnsi="Palatino Linotype"/>
          <w:b/>
        </w:rPr>
        <w:t>Comité de Transparencia</w:t>
      </w:r>
      <w:r w:rsidRPr="00924DBD">
        <w:rPr>
          <w:rFonts w:ascii="Palatino Linotype" w:hAnsi="Palatino Linotype"/>
        </w:rPr>
        <w:t xml:space="preserve"> respondió que después de una búsqueda exhaustiva y razonable, los documentos requeridos no se localizaron con la denominación que se indica, </w:t>
      </w:r>
      <w:r w:rsidR="00F8087C" w:rsidRPr="00924DBD">
        <w:rPr>
          <w:rFonts w:ascii="Palatino Linotype" w:hAnsi="Palatino Linotype"/>
        </w:rPr>
        <w:t xml:space="preserve">que obran los oficios de designación de los integrantes del Comité de Transparencia de la UPVT, por lo que adjuntó los oficios de designación de la “Titular de la Unidad de Transparencia”, de la “Encargada de la Protección de Datos Personales”, del “Responsable del Área Coordinadora de Archivos” y del “Contralor Interno”, todos ellos de la UPVT. </w:t>
      </w:r>
    </w:p>
    <w:p w:rsidR="00F8087C" w:rsidRPr="00924DBD" w:rsidRDefault="00F8087C" w:rsidP="00FF02FE">
      <w:pPr>
        <w:spacing w:line="360" w:lineRule="auto"/>
        <w:jc w:val="both"/>
        <w:rPr>
          <w:rFonts w:ascii="Palatino Linotype" w:hAnsi="Palatino Linotype"/>
        </w:rPr>
      </w:pPr>
    </w:p>
    <w:p w:rsidR="004B74D0" w:rsidRPr="00924DBD" w:rsidRDefault="00F8087C" w:rsidP="00FF02FE">
      <w:pPr>
        <w:spacing w:line="360" w:lineRule="auto"/>
        <w:jc w:val="both"/>
        <w:rPr>
          <w:rFonts w:ascii="Palatino Linotype" w:hAnsi="Palatino Linotype"/>
        </w:rPr>
      </w:pPr>
      <w:r w:rsidRPr="00924DBD">
        <w:rPr>
          <w:rFonts w:ascii="Palatino Linotype" w:hAnsi="Palatino Linotype"/>
        </w:rPr>
        <w:t xml:space="preserve">En cuanto al </w:t>
      </w:r>
      <w:r w:rsidRPr="00924DBD">
        <w:rPr>
          <w:rFonts w:ascii="Palatino Linotype" w:hAnsi="Palatino Linotype"/>
          <w:b/>
        </w:rPr>
        <w:t>Comité de Ética y Prevención de Conflicto de Intereses</w:t>
      </w:r>
      <w:r w:rsidRPr="00924DBD">
        <w:rPr>
          <w:rFonts w:ascii="Palatino Linotype" w:hAnsi="Palatino Linotype"/>
        </w:rPr>
        <w:t xml:space="preserve"> </w:t>
      </w:r>
      <w:r w:rsidR="001A7F47" w:rsidRPr="00924DBD">
        <w:rPr>
          <w:rFonts w:ascii="Palatino Linotype" w:hAnsi="Palatino Linotype"/>
        </w:rPr>
        <w:t xml:space="preserve"> el </w:t>
      </w:r>
      <w:r w:rsidR="001A7F47" w:rsidRPr="00924DBD">
        <w:rPr>
          <w:rFonts w:ascii="Palatino Linotype" w:hAnsi="Palatino Linotype"/>
          <w:b/>
        </w:rPr>
        <w:t xml:space="preserve">SUJETO OBLIGADO </w:t>
      </w:r>
      <w:r w:rsidRPr="00924DBD">
        <w:rPr>
          <w:rFonts w:ascii="Palatino Linotype" w:hAnsi="Palatino Linotype"/>
        </w:rPr>
        <w:t xml:space="preserve"> respondió que  después de una búsqueda exhaustiva  del periodo del 3 de octubre de 2017  al 3 de octubre de 2018, no se encontraron los documentos con la denominación que indica la peticionaria; que obran los oficios </w:t>
      </w:r>
      <w:r w:rsidR="001A7F47" w:rsidRPr="00924DBD">
        <w:rPr>
          <w:rFonts w:ascii="Palatino Linotype" w:hAnsi="Palatino Linotype"/>
        </w:rPr>
        <w:t>en los que constan la integración del Comité de Ética y Prevención de Conflicto de Intereses</w:t>
      </w:r>
      <w:r w:rsidR="004B74D0" w:rsidRPr="00924DBD">
        <w:rPr>
          <w:rFonts w:ascii="Palatino Linotype" w:hAnsi="Palatino Linotype"/>
        </w:rPr>
        <w:t>.</w:t>
      </w:r>
    </w:p>
    <w:p w:rsidR="004B74D0" w:rsidRPr="00924DBD" w:rsidRDefault="004B74D0" w:rsidP="00FF02FE">
      <w:pPr>
        <w:spacing w:line="360" w:lineRule="auto"/>
        <w:jc w:val="both"/>
        <w:rPr>
          <w:rFonts w:ascii="Palatino Linotype" w:hAnsi="Palatino Linotype"/>
          <w:sz w:val="16"/>
          <w:szCs w:val="16"/>
        </w:rPr>
      </w:pPr>
    </w:p>
    <w:p w:rsidR="00C91816" w:rsidRPr="00924DBD" w:rsidRDefault="004B74D0" w:rsidP="00C91816">
      <w:pPr>
        <w:spacing w:line="360" w:lineRule="auto"/>
        <w:jc w:val="both"/>
        <w:rPr>
          <w:rFonts w:ascii="Palatino Linotype" w:hAnsi="Palatino Linotype"/>
        </w:rPr>
      </w:pPr>
      <w:r w:rsidRPr="00924DBD">
        <w:rPr>
          <w:rFonts w:ascii="Palatino Linotype" w:hAnsi="Palatino Linotype"/>
        </w:rPr>
        <w:lastRenderedPageBreak/>
        <w:t xml:space="preserve">Asimismo, proporciono la forma en que se integra el Comité de referencia y adjuntó diversos oficios a través de los cuales la Rectora del UPVT, solicitó autorización al Secretario de la Contraloría para conformar el Comité de Ética; para la designación de la Secretaría del Comité en cita así como del Vocal Titular en  la categoría de operativo y </w:t>
      </w:r>
      <w:r w:rsidR="0072554E" w:rsidRPr="00924DBD">
        <w:rPr>
          <w:rFonts w:ascii="Palatino Linotype" w:hAnsi="Palatino Linotype"/>
        </w:rPr>
        <w:t xml:space="preserve">la posterior </w:t>
      </w:r>
      <w:r w:rsidRPr="00924DBD">
        <w:rPr>
          <w:rFonts w:ascii="Palatino Linotype" w:hAnsi="Palatino Linotype"/>
        </w:rPr>
        <w:t>susti</w:t>
      </w:r>
      <w:r w:rsidR="0072554E" w:rsidRPr="00924DBD">
        <w:rPr>
          <w:rFonts w:ascii="Palatino Linotype" w:hAnsi="Palatino Linotype"/>
        </w:rPr>
        <w:t>t</w:t>
      </w:r>
      <w:r w:rsidRPr="00924DBD">
        <w:rPr>
          <w:rFonts w:ascii="Palatino Linotype" w:hAnsi="Palatino Linotype"/>
        </w:rPr>
        <w:t>ución</w:t>
      </w:r>
      <w:r w:rsidR="0072554E" w:rsidRPr="00924DBD">
        <w:rPr>
          <w:rFonts w:ascii="Palatino Linotype" w:hAnsi="Palatino Linotype"/>
        </w:rPr>
        <w:t xml:space="preserve"> de ambos cargos, así como los respectivos oficios de autorización por la Secretaría de la Contraloría para las sustituciones propuestas; también proporcionó la conformación del Comité de Ética, </w:t>
      </w:r>
      <w:r w:rsidR="005F4DA8" w:rsidRPr="00924DBD">
        <w:rPr>
          <w:rFonts w:ascii="Palatino Linotype" w:hAnsi="Palatino Linotype"/>
        </w:rPr>
        <w:t>en la que se advierte el nombre de los servidores públicos que lo integran, su nivel jerárquico y el puesto que desempeñan</w:t>
      </w:r>
      <w:r w:rsidR="00C91816" w:rsidRPr="00924DBD">
        <w:rPr>
          <w:rFonts w:ascii="Palatino Linotype" w:hAnsi="Palatino Linotype"/>
        </w:rPr>
        <w:t>, sin embargo</w:t>
      </w:r>
      <w:r w:rsidR="0075707D" w:rsidRPr="00924DBD">
        <w:rPr>
          <w:rFonts w:ascii="Palatino Linotype" w:hAnsi="Palatino Linotype"/>
        </w:rPr>
        <w:t>,</w:t>
      </w:r>
      <w:r w:rsidR="00C91816" w:rsidRPr="00924DBD">
        <w:rPr>
          <w:rFonts w:ascii="Palatino Linotype" w:hAnsi="Palatino Linotype"/>
        </w:rPr>
        <w:t xml:space="preserve"> omitió proporcionar los oficios de los nombramientos solicitados.</w:t>
      </w:r>
    </w:p>
    <w:p w:rsidR="00013E08" w:rsidRPr="00924DBD" w:rsidRDefault="005F4DA8" w:rsidP="00FF02FE">
      <w:pPr>
        <w:spacing w:line="360" w:lineRule="auto"/>
        <w:jc w:val="both"/>
        <w:rPr>
          <w:rFonts w:ascii="Palatino Linotype" w:hAnsi="Palatino Linotype"/>
          <w:sz w:val="16"/>
          <w:szCs w:val="16"/>
        </w:rPr>
      </w:pPr>
      <w:r w:rsidRPr="00924DBD">
        <w:rPr>
          <w:rFonts w:ascii="Palatino Linotype" w:hAnsi="Palatino Linotype"/>
        </w:rPr>
        <w:t xml:space="preserve">  </w:t>
      </w:r>
      <w:r w:rsidR="004B74D0" w:rsidRPr="00924DBD">
        <w:rPr>
          <w:rFonts w:ascii="Palatino Linotype" w:hAnsi="Palatino Linotype"/>
        </w:rPr>
        <w:t xml:space="preserve">         </w:t>
      </w:r>
    </w:p>
    <w:p w:rsidR="00DB7785" w:rsidRPr="00924DBD" w:rsidRDefault="00C91816" w:rsidP="00FF02FE">
      <w:pPr>
        <w:spacing w:line="360" w:lineRule="auto"/>
        <w:jc w:val="both"/>
        <w:rPr>
          <w:rFonts w:ascii="Palatino Linotype" w:hAnsi="Palatino Linotype"/>
        </w:rPr>
      </w:pPr>
      <w:r w:rsidRPr="00924DBD">
        <w:rPr>
          <w:rFonts w:ascii="Palatino Linotype" w:hAnsi="Palatino Linotype"/>
        </w:rPr>
        <w:t xml:space="preserve">Respecto al requerimiento </w:t>
      </w:r>
      <w:r w:rsidR="0066577E" w:rsidRPr="00924DBD">
        <w:rPr>
          <w:rFonts w:ascii="Palatino Linotype" w:hAnsi="Palatino Linotype"/>
        </w:rPr>
        <w:t>2</w:t>
      </w:r>
      <w:r w:rsidRPr="00924DBD">
        <w:rPr>
          <w:rFonts w:ascii="Palatino Linotype" w:hAnsi="Palatino Linotype"/>
        </w:rPr>
        <w:t xml:space="preserve"> el </w:t>
      </w:r>
      <w:r w:rsidRPr="00924DBD">
        <w:rPr>
          <w:rFonts w:ascii="Palatino Linotype" w:hAnsi="Palatino Linotype"/>
          <w:b/>
        </w:rPr>
        <w:t>SUJETO OBLIGADO</w:t>
      </w:r>
      <w:r w:rsidR="00E94230" w:rsidRPr="00924DBD">
        <w:rPr>
          <w:rFonts w:ascii="Palatino Linotype" w:hAnsi="Palatino Linotype"/>
        </w:rPr>
        <w:t xml:space="preserve"> respondió que después una búsqueda exhaustiva y razonable en sus archivos, obran oficios emitidos por la Rectoría en los cuales consta lo solicitado, por lo que </w:t>
      </w:r>
      <w:r w:rsidR="000C525F" w:rsidRPr="00924DBD">
        <w:rPr>
          <w:rFonts w:ascii="Palatino Linotype" w:hAnsi="Palatino Linotype"/>
        </w:rPr>
        <w:t>d</w:t>
      </w:r>
      <w:r w:rsidR="00E94230" w:rsidRPr="00924DBD">
        <w:rPr>
          <w:rFonts w:ascii="Palatino Linotype" w:hAnsi="Palatino Linotype"/>
        </w:rPr>
        <w:t xml:space="preserve">icha información del periodo </w:t>
      </w:r>
      <w:r w:rsidR="000C525F" w:rsidRPr="00924DBD">
        <w:rPr>
          <w:rFonts w:ascii="Palatino Linotype" w:hAnsi="Palatino Linotype"/>
        </w:rPr>
        <w:t>de enero de 2010 al 03 de octubre de 2018, contabilizan un total de 9, 775 hojas; que dicha información no se encuentra digitalizada, toda vez que se posee y se genera como se citó anteriormente, por lo que existe la imposibilidad técnica en la remisión de ésta tales como su análisis, estudio y procesamiento, así como la verificación de la misma para que esta no se encuen</w:t>
      </w:r>
      <w:r w:rsidR="00F4722A" w:rsidRPr="00924DBD">
        <w:rPr>
          <w:rFonts w:ascii="Palatino Linotype" w:hAnsi="Palatino Linotype"/>
        </w:rPr>
        <w:t>t</w:t>
      </w:r>
      <w:r w:rsidR="000C525F" w:rsidRPr="00924DBD">
        <w:rPr>
          <w:rFonts w:ascii="Palatino Linotype" w:hAnsi="Palatino Linotype"/>
        </w:rPr>
        <w:t>re</w:t>
      </w:r>
      <w:r w:rsidR="00F4722A" w:rsidRPr="00924DBD">
        <w:rPr>
          <w:rFonts w:ascii="Palatino Linotype" w:hAnsi="Palatino Linotype"/>
        </w:rPr>
        <w:t xml:space="preserve"> </w:t>
      </w:r>
      <w:r w:rsidR="000C525F" w:rsidRPr="00924DBD">
        <w:rPr>
          <w:rFonts w:ascii="Palatino Linotype" w:hAnsi="Palatino Linotype"/>
        </w:rPr>
        <w:t xml:space="preserve">en los supuestos de clasificación de reservada o confidencial, por lo que dichas circunstancias exceden las capacidades humanas de las unidades administrativas </w:t>
      </w:r>
      <w:r w:rsidR="00F4722A" w:rsidRPr="00924DBD">
        <w:rPr>
          <w:rFonts w:ascii="Palatino Linotype" w:hAnsi="Palatino Linotype"/>
        </w:rPr>
        <w:t>encargadas de entregar la información; que dicho personal no es suficiente para atender el total de las solicitudes ingresadas a través del SAIMEX</w:t>
      </w:r>
      <w:r w:rsidR="000F12AE" w:rsidRPr="00924DBD">
        <w:rPr>
          <w:rFonts w:ascii="Palatino Linotype" w:hAnsi="Palatino Linotype"/>
        </w:rPr>
        <w:t xml:space="preserve">, lo cual fundamentó en términos del artículo 164 de la Ley de Transparencia y Acceso a la Información Pública de la entidad.  </w:t>
      </w:r>
      <w:r w:rsidR="00DB7785" w:rsidRPr="00924DBD">
        <w:rPr>
          <w:rFonts w:ascii="Palatino Linotype" w:hAnsi="Palatino Linotype"/>
        </w:rPr>
        <w:t xml:space="preserve"> </w:t>
      </w:r>
    </w:p>
    <w:p w:rsidR="00DB7785" w:rsidRPr="00924DBD" w:rsidRDefault="00DB7785" w:rsidP="00DB7785">
      <w:pPr>
        <w:jc w:val="both"/>
        <w:rPr>
          <w:rFonts w:ascii="Palatino Linotype" w:hAnsi="Palatino Linotype"/>
          <w:sz w:val="16"/>
          <w:szCs w:val="16"/>
        </w:rPr>
      </w:pPr>
    </w:p>
    <w:p w:rsidR="00013E08" w:rsidRPr="00924DBD" w:rsidRDefault="00DB7785" w:rsidP="00FF02FE">
      <w:pPr>
        <w:spacing w:line="360" w:lineRule="auto"/>
        <w:jc w:val="both"/>
        <w:rPr>
          <w:rFonts w:ascii="Palatino Linotype" w:hAnsi="Palatino Linotype"/>
        </w:rPr>
      </w:pPr>
      <w:r w:rsidRPr="00924DBD">
        <w:rPr>
          <w:rFonts w:ascii="Palatino Linotype" w:hAnsi="Palatino Linotype"/>
        </w:rPr>
        <w:lastRenderedPageBreak/>
        <w:t>Q</w:t>
      </w:r>
      <w:r w:rsidR="00F4722A" w:rsidRPr="00924DBD">
        <w:rPr>
          <w:rFonts w:ascii="Palatino Linotype" w:hAnsi="Palatino Linotype"/>
        </w:rPr>
        <w:t>ue de acuerdo al archivo de trámite y el archivo de concentración</w:t>
      </w:r>
      <w:r w:rsidRPr="00924DBD">
        <w:rPr>
          <w:rFonts w:ascii="Palatino Linotype" w:hAnsi="Palatino Linotype"/>
        </w:rPr>
        <w:t>,</w:t>
      </w:r>
      <w:r w:rsidR="00F4722A" w:rsidRPr="00924DBD">
        <w:rPr>
          <w:rFonts w:ascii="Palatino Linotype" w:hAnsi="Palatino Linotype"/>
        </w:rPr>
        <w:t xml:space="preserve"> la información solicitada estará a disposición del </w:t>
      </w:r>
      <w:r w:rsidR="00F4722A" w:rsidRPr="00924DBD">
        <w:rPr>
          <w:rFonts w:ascii="Palatino Linotype" w:hAnsi="Palatino Linotype"/>
          <w:b/>
        </w:rPr>
        <w:t>RECURRENTE</w:t>
      </w:r>
      <w:r w:rsidR="00F4722A" w:rsidRPr="00924DBD">
        <w:rPr>
          <w:rFonts w:ascii="Palatino Linotype" w:hAnsi="Palatino Linotype"/>
        </w:rPr>
        <w:t xml:space="preserve"> para su </w:t>
      </w:r>
      <w:r w:rsidR="00F4722A" w:rsidRPr="00924DBD">
        <w:rPr>
          <w:rFonts w:ascii="Palatino Linotype" w:hAnsi="Palatino Linotype"/>
          <w:b/>
        </w:rPr>
        <w:t>CONSULTA DIRECTA</w:t>
      </w:r>
      <w:r w:rsidR="00F4722A" w:rsidRPr="00924DBD">
        <w:rPr>
          <w:rFonts w:ascii="Palatino Linotype" w:hAnsi="Palatino Linotype"/>
        </w:rPr>
        <w:t>, en versión pública, para lo cual explic</w:t>
      </w:r>
      <w:r w:rsidRPr="00924DBD">
        <w:rPr>
          <w:rFonts w:ascii="Palatino Linotype" w:hAnsi="Palatino Linotype"/>
        </w:rPr>
        <w:t xml:space="preserve">ó el procedimiento de consulta, </w:t>
      </w:r>
      <w:r w:rsidR="00F4722A" w:rsidRPr="00924DBD">
        <w:rPr>
          <w:rFonts w:ascii="Palatino Linotype" w:hAnsi="Palatino Linotype"/>
        </w:rPr>
        <w:t>horario, domicilio, área administrativa y personal que brindará la atenci</w:t>
      </w:r>
      <w:r w:rsidRPr="00924DBD">
        <w:rPr>
          <w:rFonts w:ascii="Palatino Linotype" w:hAnsi="Palatino Linotype"/>
        </w:rPr>
        <w:t xml:space="preserve">ón e informó que los documentos que contengan partes o secciones clasificadas como reservadas o confidenciales, el personal de la Unidad de Transparencia lo hará de sus conocimiento y se le mostrará la resolución debidamente fundada y motivada emitida por el Comité de </w:t>
      </w:r>
      <w:r w:rsidR="00147C48" w:rsidRPr="00924DBD">
        <w:rPr>
          <w:rFonts w:ascii="Palatino Linotype" w:hAnsi="Palatino Linotype"/>
        </w:rPr>
        <w:t xml:space="preserve">Transparencia. </w:t>
      </w:r>
      <w:r w:rsidRPr="00924DBD">
        <w:rPr>
          <w:rFonts w:ascii="Palatino Linotype" w:hAnsi="Palatino Linotype"/>
        </w:rPr>
        <w:t xml:space="preserve"> </w:t>
      </w:r>
    </w:p>
    <w:p w:rsidR="00FF02FE" w:rsidRPr="00924DBD" w:rsidRDefault="00FF02FE" w:rsidP="00FF02FE">
      <w:pPr>
        <w:spacing w:line="360" w:lineRule="auto"/>
        <w:jc w:val="both"/>
        <w:rPr>
          <w:rFonts w:ascii="Palatino Linotype" w:hAnsi="Palatino Linotype"/>
        </w:rPr>
      </w:pPr>
    </w:p>
    <w:p w:rsidR="00147C48" w:rsidRPr="00924DBD" w:rsidRDefault="00147C48" w:rsidP="00FF02FE">
      <w:pPr>
        <w:spacing w:line="360" w:lineRule="auto"/>
        <w:jc w:val="both"/>
        <w:rPr>
          <w:rFonts w:ascii="Palatino Linotype" w:hAnsi="Palatino Linotype"/>
        </w:rPr>
      </w:pPr>
      <w:r w:rsidRPr="00924DBD">
        <w:rPr>
          <w:rFonts w:ascii="Palatino Linotype" w:hAnsi="Palatino Linotype"/>
        </w:rPr>
        <w:t xml:space="preserve"> En ese tenor, realizó la propuesta de clasificación de la información supraindicada, para la elaboración de la versión pública pertinente y solicitó convocar al Comité de Transparencia para la aprobación de la clasificación propuesta. </w:t>
      </w:r>
    </w:p>
    <w:p w:rsidR="0012421C" w:rsidRPr="00924DBD" w:rsidRDefault="003B5F75" w:rsidP="00E7732A">
      <w:pPr>
        <w:spacing w:before="240" w:after="240" w:line="360" w:lineRule="auto"/>
        <w:jc w:val="both"/>
        <w:rPr>
          <w:rFonts w:ascii="Palatino Linotype" w:hAnsi="Palatino Linotype"/>
        </w:rPr>
      </w:pPr>
      <w:r w:rsidRPr="00924DBD">
        <w:rPr>
          <w:rFonts w:ascii="Palatino Linotype" w:hAnsi="Palatino Linotype"/>
        </w:rPr>
        <w:t>Inconforme con la</w:t>
      </w:r>
      <w:r w:rsidR="008F795B" w:rsidRPr="00924DBD">
        <w:rPr>
          <w:rFonts w:ascii="Palatino Linotype" w:hAnsi="Palatino Linotype"/>
        </w:rPr>
        <w:t>s</w:t>
      </w:r>
      <w:r w:rsidRPr="00924DBD">
        <w:rPr>
          <w:rFonts w:ascii="Palatino Linotype" w:hAnsi="Palatino Linotype"/>
        </w:rPr>
        <w:t xml:space="preserve"> respuesta</w:t>
      </w:r>
      <w:r w:rsidR="00E7732A" w:rsidRPr="00924DBD">
        <w:rPr>
          <w:rFonts w:ascii="Palatino Linotype" w:hAnsi="Palatino Linotype"/>
        </w:rPr>
        <w:t>s,</w:t>
      </w:r>
      <w:r w:rsidR="00136497" w:rsidRPr="00924DBD">
        <w:rPr>
          <w:rFonts w:ascii="Palatino Linotype" w:hAnsi="Palatino Linotype"/>
        </w:rPr>
        <w:t xml:space="preserve"> </w:t>
      </w:r>
      <w:r w:rsidR="0012421C" w:rsidRPr="00924DBD">
        <w:rPr>
          <w:rFonts w:ascii="Palatino Linotype" w:hAnsi="Palatino Linotype"/>
        </w:rPr>
        <w:t xml:space="preserve">respecto al requerimiento 1 arguyó que faltan nombramientos de los Comités de Ética y Mejora regulatoria; </w:t>
      </w:r>
      <w:r w:rsidR="002911F9" w:rsidRPr="00924DBD">
        <w:rPr>
          <w:rFonts w:ascii="Palatino Linotype" w:hAnsi="Palatino Linotype"/>
        </w:rPr>
        <w:t xml:space="preserve">en relación al requerimiento 2 su motivo de inconformidad fue que la información se pidió por éste medio y se debe entregar por el mismo es decir, </w:t>
      </w:r>
      <w:r w:rsidR="00972752" w:rsidRPr="00924DBD">
        <w:rPr>
          <w:rFonts w:ascii="Palatino Linotype" w:hAnsi="Palatino Linotype"/>
        </w:rPr>
        <w:t>a través  d</w:t>
      </w:r>
      <w:r w:rsidR="002911F9" w:rsidRPr="00924DBD">
        <w:rPr>
          <w:rFonts w:ascii="Palatino Linotype" w:hAnsi="Palatino Linotype"/>
        </w:rPr>
        <w:t xml:space="preserve">el SAIMEX.  </w:t>
      </w:r>
      <w:r w:rsidR="0012421C" w:rsidRPr="00924DBD">
        <w:rPr>
          <w:rFonts w:ascii="Palatino Linotype" w:hAnsi="Palatino Linotype"/>
        </w:rPr>
        <w:t xml:space="preserve"> </w:t>
      </w:r>
    </w:p>
    <w:p w:rsidR="00AF20E6" w:rsidRPr="00924DBD" w:rsidRDefault="0070144C" w:rsidP="0070144C">
      <w:pPr>
        <w:spacing w:before="240" w:after="240" w:line="360" w:lineRule="auto"/>
        <w:jc w:val="both"/>
        <w:rPr>
          <w:rFonts w:ascii="Palatino Linotype" w:hAnsi="Palatino Linotype" w:cs="Arial"/>
          <w:b/>
        </w:rPr>
      </w:pPr>
      <w:r w:rsidRPr="00924DBD">
        <w:rPr>
          <w:rFonts w:ascii="Palatino Linotype" w:hAnsi="Palatino Linotype" w:cs="Arial"/>
        </w:rPr>
        <w:t xml:space="preserve">Al respecto, el </w:t>
      </w:r>
      <w:r w:rsidRPr="00924DBD">
        <w:rPr>
          <w:rFonts w:ascii="Palatino Linotype" w:hAnsi="Palatino Linotype" w:cs="Arial"/>
          <w:b/>
        </w:rPr>
        <w:t xml:space="preserve">SUJETO OBLIGADO </w:t>
      </w:r>
      <w:r w:rsidR="002911F9" w:rsidRPr="00924DBD">
        <w:rPr>
          <w:rFonts w:ascii="Palatino Linotype" w:hAnsi="Palatino Linotype" w:cs="Arial"/>
        </w:rPr>
        <w:t>ratificó  sus respuestas al</w:t>
      </w:r>
      <w:r w:rsidR="002911F9" w:rsidRPr="00924DBD">
        <w:rPr>
          <w:rFonts w:ascii="Palatino Linotype" w:hAnsi="Palatino Linotype" w:cs="Arial"/>
          <w:b/>
        </w:rPr>
        <w:t xml:space="preserve"> </w:t>
      </w:r>
      <w:r w:rsidRPr="00924DBD">
        <w:rPr>
          <w:rFonts w:ascii="Palatino Linotype" w:hAnsi="Palatino Linotype" w:cs="Arial"/>
        </w:rPr>
        <w:t>rendir sus respectivos informes justificados.</w:t>
      </w:r>
      <w:r w:rsidRPr="00924DBD">
        <w:rPr>
          <w:rFonts w:ascii="Palatino Linotype" w:hAnsi="Palatino Linotype" w:cs="Arial"/>
          <w:b/>
        </w:rPr>
        <w:t xml:space="preserve"> </w:t>
      </w:r>
    </w:p>
    <w:p w:rsidR="00C46BEC" w:rsidRPr="00924DBD" w:rsidRDefault="00DA1DA8" w:rsidP="00C46BEC">
      <w:pPr>
        <w:spacing w:before="240" w:after="240" w:line="360" w:lineRule="auto"/>
        <w:jc w:val="both"/>
        <w:rPr>
          <w:rFonts w:ascii="Palatino Linotype" w:hAnsi="Palatino Linotype" w:cs="Arial"/>
          <w:lang w:eastAsia="es-MX"/>
        </w:rPr>
      </w:pPr>
      <w:r w:rsidRPr="00924DBD">
        <w:rPr>
          <w:rFonts w:ascii="Palatino Linotype" w:hAnsi="Palatino Linotype" w:cs="Arial"/>
          <w:lang w:eastAsia="es-MX"/>
        </w:rPr>
        <w:t xml:space="preserve">De lo anterior, </w:t>
      </w:r>
      <w:r w:rsidR="00C46BEC" w:rsidRPr="00924DBD">
        <w:rPr>
          <w:rFonts w:ascii="Palatino Linotype" w:hAnsi="Palatino Linotype" w:cs="Arial"/>
          <w:lang w:eastAsia="es-MX"/>
        </w:rPr>
        <w:t>es pertinente mencionar que</w:t>
      </w:r>
      <w:r w:rsidR="00C46BEC" w:rsidRPr="00924DBD">
        <w:rPr>
          <w:rFonts w:ascii="Palatino Linotype" w:eastAsia="Calibri" w:hAnsi="Palatino Linotype" w:cs="Arial"/>
          <w:bCs/>
        </w:rPr>
        <w:t xml:space="preserve"> el </w:t>
      </w:r>
      <w:r w:rsidR="00C46BEC" w:rsidRPr="00924DBD">
        <w:rPr>
          <w:rFonts w:ascii="Palatino Linotype" w:eastAsia="Calibri" w:hAnsi="Palatino Linotype" w:cs="Arial"/>
          <w:b/>
          <w:bCs/>
        </w:rPr>
        <w:t>SUJETO OBLIGADO</w:t>
      </w:r>
      <w:r w:rsidR="00C46BEC" w:rsidRPr="00924DBD">
        <w:rPr>
          <w:rFonts w:ascii="Palatino Linotype" w:eastAsia="Calibri" w:hAnsi="Palatino Linotype" w:cs="Arial"/>
          <w:bCs/>
        </w:rPr>
        <w:t xml:space="preserve"> no niega la existencia de la información solicitada, sino por el contrario, al</w:t>
      </w:r>
      <w:r w:rsidR="00C46BEC" w:rsidRPr="00924DBD">
        <w:rPr>
          <w:rFonts w:ascii="Palatino Linotype" w:hAnsi="Palatino Linotype" w:cs="Arial"/>
          <w:lang w:eastAsia="es-MX"/>
        </w:rPr>
        <w:t xml:space="preserve">  emitir respuesta a </w:t>
      </w:r>
      <w:r w:rsidRPr="00924DBD">
        <w:rPr>
          <w:rFonts w:ascii="Palatino Linotype" w:hAnsi="Palatino Linotype" w:cs="Arial"/>
          <w:lang w:eastAsia="es-MX"/>
        </w:rPr>
        <w:t xml:space="preserve">ambas </w:t>
      </w:r>
      <w:r w:rsidR="00C46BEC" w:rsidRPr="00924DBD">
        <w:rPr>
          <w:rFonts w:ascii="Palatino Linotype" w:hAnsi="Palatino Linotype" w:cs="Arial"/>
          <w:lang w:eastAsia="es-MX"/>
        </w:rPr>
        <w:t xml:space="preserve">solicitudes de acceso a la información y expedir la documentación que estimó conveniente para atender cada </w:t>
      </w:r>
      <w:r w:rsidR="00C46BEC" w:rsidRPr="00924DBD">
        <w:rPr>
          <w:rFonts w:ascii="Palatino Linotype" w:hAnsi="Palatino Linotype" w:cs="Arial"/>
          <w:lang w:eastAsia="es-MX"/>
        </w:rPr>
        <w:lastRenderedPageBreak/>
        <w:t xml:space="preserve">requerimiento, con ello asevera su existencia, por lo que el estudio de la naturaleza jurídica de la información solicitada, en el caso concreto, se obvia. </w:t>
      </w:r>
    </w:p>
    <w:p w:rsidR="0070144C" w:rsidRPr="00924DBD" w:rsidRDefault="00C46BEC" w:rsidP="00C46BEC">
      <w:pPr>
        <w:spacing w:before="240" w:after="240" w:line="360" w:lineRule="auto"/>
        <w:jc w:val="both"/>
        <w:rPr>
          <w:rFonts w:ascii="Palatino Linotype" w:hAnsi="Palatino Linotype" w:cs="Arial"/>
          <w:b/>
        </w:rPr>
      </w:pPr>
      <w:r w:rsidRPr="00924DBD">
        <w:rPr>
          <w:rFonts w:ascii="Palatino Linotype" w:hAnsi="Palatino Linotype" w:cs="Arial"/>
          <w:lang w:eastAsia="es-MX"/>
        </w:rPr>
        <w:t>Lo anterior es así, ya que el estudio enunciado tiene por objeto determinar si el</w:t>
      </w:r>
      <w:r w:rsidRPr="00924DBD">
        <w:rPr>
          <w:rFonts w:ascii="Palatino Linotype" w:hAnsi="Palatino Linotype" w:cs="Arial"/>
          <w:b/>
          <w:lang w:eastAsia="es-MX"/>
        </w:rPr>
        <w:t xml:space="preserve"> SUJETO OBLIGADO</w:t>
      </w:r>
      <w:r w:rsidRPr="00924DBD">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924DBD">
        <w:rPr>
          <w:rFonts w:ascii="Palatino Linotype" w:hAnsi="Palatino Linotype" w:cs="Arial"/>
          <w:b/>
          <w:lang w:eastAsia="es-MX"/>
        </w:rPr>
        <w:t>SUJETO OBLIGADO</w:t>
      </w:r>
      <w:r w:rsidRPr="00924DBD">
        <w:rPr>
          <w:rFonts w:ascii="Palatino Linotype" w:hAnsi="Palatino Linotype" w:cs="Arial"/>
          <w:lang w:eastAsia="es-MX"/>
        </w:rPr>
        <w:t>.</w:t>
      </w:r>
    </w:p>
    <w:p w:rsidR="0005774E" w:rsidRPr="00924DBD" w:rsidRDefault="0005774E" w:rsidP="0005774E">
      <w:pPr>
        <w:spacing w:before="240" w:after="240" w:line="360" w:lineRule="auto"/>
        <w:jc w:val="both"/>
        <w:rPr>
          <w:rFonts w:ascii="Palatino Linotype" w:hAnsi="Palatino Linotype"/>
          <w:lang w:val="es-MX" w:eastAsia="es-MX"/>
        </w:rPr>
      </w:pPr>
      <w:r w:rsidRPr="00924DBD">
        <w:rPr>
          <w:rFonts w:ascii="Palatino Linotype" w:hAnsi="Palatino Linotype" w:cs="Arial"/>
        </w:rPr>
        <w:t xml:space="preserve">No obstante, </w:t>
      </w:r>
      <w:r w:rsidRPr="00924DBD">
        <w:rPr>
          <w:rFonts w:ascii="Palatino Linotype" w:hAnsi="Palatino Linotype"/>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Pr="00924DBD">
        <w:rPr>
          <w:rFonts w:ascii="Palatino Linotype" w:hAnsi="Palatino Linotype"/>
          <w:b/>
          <w:lang w:val="es-MX" w:eastAsia="es-MX"/>
        </w:rPr>
        <w:t>SUJETOS OBLIGADOS</w:t>
      </w:r>
      <w:r w:rsidRPr="00924DB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rsidR="0005774E" w:rsidRPr="00924DBD" w:rsidRDefault="0005774E" w:rsidP="0005774E">
      <w:pPr>
        <w:ind w:left="993" w:right="1041"/>
        <w:jc w:val="both"/>
        <w:rPr>
          <w:rFonts w:ascii="Palatino Linotype" w:hAnsi="Palatino Linotype"/>
          <w:i/>
          <w:sz w:val="22"/>
          <w:szCs w:val="22"/>
        </w:rPr>
      </w:pPr>
      <w:r w:rsidRPr="00924DBD">
        <w:rPr>
          <w:rFonts w:ascii="Palatino Linotype" w:hAnsi="Palatino Linotype"/>
          <w:i/>
          <w:sz w:val="22"/>
          <w:szCs w:val="22"/>
        </w:rPr>
        <w:t>“</w:t>
      </w:r>
      <w:r w:rsidRPr="00924DBD">
        <w:rPr>
          <w:rFonts w:ascii="Palatino Linotype" w:hAnsi="Palatino Linotype"/>
          <w:b/>
          <w:i/>
          <w:sz w:val="22"/>
          <w:szCs w:val="22"/>
        </w:rPr>
        <w:t>Artículo 4.</w:t>
      </w:r>
      <w:r w:rsidRPr="00924DBD">
        <w:rPr>
          <w:rFonts w:ascii="Palatino Linotype" w:hAnsi="Palatino Linotype"/>
          <w:i/>
          <w:sz w:val="22"/>
          <w:szCs w:val="22"/>
        </w:rPr>
        <w:t xml:space="preserve"> (…)</w:t>
      </w:r>
    </w:p>
    <w:p w:rsidR="0005774E" w:rsidRPr="00924DBD" w:rsidRDefault="0005774E" w:rsidP="0005774E">
      <w:pPr>
        <w:ind w:left="993" w:right="1041"/>
        <w:jc w:val="both"/>
        <w:rPr>
          <w:rFonts w:ascii="Palatino Linotype" w:hAnsi="Palatino Linotype"/>
          <w:i/>
          <w:sz w:val="22"/>
          <w:szCs w:val="22"/>
        </w:rPr>
      </w:pPr>
    </w:p>
    <w:p w:rsidR="0005774E" w:rsidRPr="00924DBD" w:rsidRDefault="0005774E" w:rsidP="0005774E">
      <w:pPr>
        <w:ind w:left="993" w:right="1041"/>
        <w:jc w:val="both"/>
        <w:rPr>
          <w:rFonts w:ascii="Palatino Linotype" w:hAnsi="Palatino Linotype"/>
          <w:i/>
          <w:sz w:val="22"/>
          <w:szCs w:val="22"/>
        </w:rPr>
      </w:pPr>
      <w:r w:rsidRPr="00924DB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24DBD">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5774E" w:rsidRPr="00924DBD" w:rsidRDefault="0005774E" w:rsidP="0005774E">
      <w:pPr>
        <w:ind w:left="992" w:right="1043"/>
        <w:jc w:val="both"/>
        <w:rPr>
          <w:rFonts w:ascii="Palatino Linotype" w:hAnsi="Palatino Linotype"/>
          <w:sz w:val="16"/>
          <w:szCs w:val="16"/>
        </w:rPr>
      </w:pPr>
    </w:p>
    <w:p w:rsidR="0005774E" w:rsidRPr="00924DBD" w:rsidRDefault="0005774E" w:rsidP="0005774E">
      <w:pPr>
        <w:ind w:left="993" w:right="1041"/>
        <w:jc w:val="both"/>
        <w:rPr>
          <w:rFonts w:ascii="Palatino Linotype" w:hAnsi="Palatino Linotype"/>
          <w:sz w:val="22"/>
          <w:szCs w:val="22"/>
        </w:rPr>
      </w:pPr>
      <w:r w:rsidRPr="00924DBD">
        <w:rPr>
          <w:rFonts w:ascii="Palatino Linotype" w:hAnsi="Palatino Linotype"/>
          <w:sz w:val="22"/>
          <w:szCs w:val="22"/>
        </w:rPr>
        <w:t>(Énfasis añadido)</w:t>
      </w:r>
    </w:p>
    <w:p w:rsidR="0005774E" w:rsidRPr="00924DBD" w:rsidRDefault="0005774E" w:rsidP="0005774E">
      <w:pPr>
        <w:spacing w:before="100" w:beforeAutospacing="1" w:after="100" w:afterAutospacing="1" w:line="360" w:lineRule="auto"/>
        <w:jc w:val="both"/>
        <w:rPr>
          <w:rFonts w:ascii="Palatino Linotype" w:hAnsi="Palatino Linotype" w:cs="Arial"/>
          <w:lang w:val="es-MX" w:eastAsia="es-MX"/>
        </w:rPr>
      </w:pPr>
      <w:r w:rsidRPr="00924DBD">
        <w:rPr>
          <w:rFonts w:ascii="Palatino Linotype" w:hAnsi="Palatino Linotype" w:cs="Arial"/>
          <w:lang w:val="es-MX" w:eastAsia="es-MX"/>
        </w:rPr>
        <w:lastRenderedPageBreak/>
        <w:t xml:space="preserve">De ahí que el </w:t>
      </w:r>
      <w:r w:rsidRPr="00924DBD">
        <w:rPr>
          <w:rFonts w:ascii="Palatino Linotype" w:hAnsi="Palatino Linotype" w:cs="Arial"/>
          <w:b/>
          <w:lang w:val="es-MX" w:eastAsia="es-MX"/>
        </w:rPr>
        <w:t>SUJETO OBLIGADO</w:t>
      </w:r>
      <w:r w:rsidRPr="00924DBD">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924DBD">
        <w:rPr>
          <w:rFonts w:ascii="Palatino Linotype" w:hAnsi="Palatino Linotype" w:cs="Arial"/>
          <w:vertAlign w:val="superscript"/>
          <w:lang w:val="es-MX" w:eastAsia="es-MX"/>
        </w:rPr>
        <w:footnoteReference w:id="1"/>
      </w:r>
      <w:r w:rsidRPr="00924DBD">
        <w:rPr>
          <w:rFonts w:ascii="Palatino Linotype" w:hAnsi="Palatino Linotype" w:cs="Arial"/>
          <w:lang w:val="es-MX" w:eastAsia="es-MX"/>
        </w:rPr>
        <w:t>,  más aún si la misma se trata de información pública generada en el ejercicio de sus facultades, atribuciones y responsabilidades señaladas por la Ley en la materia.</w:t>
      </w:r>
    </w:p>
    <w:p w:rsidR="00DA1DA8" w:rsidRPr="00924DBD" w:rsidRDefault="003802FB" w:rsidP="00BF6377">
      <w:pPr>
        <w:spacing w:before="240" w:after="240" w:line="360" w:lineRule="auto"/>
        <w:jc w:val="both"/>
        <w:rPr>
          <w:rFonts w:ascii="Palatino Linotype" w:hAnsi="Palatino Linotype"/>
        </w:rPr>
      </w:pPr>
      <w:r w:rsidRPr="00924DBD">
        <w:rPr>
          <w:rFonts w:ascii="Palatino Linotype" w:hAnsi="Palatino Linotype"/>
        </w:rPr>
        <w:t xml:space="preserve">Determinado lo anterior, es procedente analizar si las respuestas emitidas por el </w:t>
      </w:r>
      <w:r w:rsidRPr="00924DBD">
        <w:rPr>
          <w:rFonts w:ascii="Palatino Linotype" w:hAnsi="Palatino Linotype"/>
          <w:b/>
        </w:rPr>
        <w:t>SUJETO OBLIGADO</w:t>
      </w:r>
      <w:r w:rsidRPr="00924DBD">
        <w:rPr>
          <w:rFonts w:ascii="Palatino Linotype" w:hAnsi="Palatino Linotype"/>
        </w:rPr>
        <w:t xml:space="preserve"> satisfacen el derecho humano de acceso a la información del </w:t>
      </w:r>
      <w:r w:rsidRPr="00924DBD">
        <w:rPr>
          <w:rFonts w:ascii="Palatino Linotype" w:hAnsi="Palatino Linotype"/>
          <w:b/>
        </w:rPr>
        <w:t>RECURRENTE</w:t>
      </w:r>
      <w:r w:rsidRPr="00924DBD">
        <w:rPr>
          <w:rFonts w:ascii="Palatino Linotype" w:hAnsi="Palatino Linotype"/>
        </w:rPr>
        <w:t xml:space="preserve">, conforme a lo siguiente: </w:t>
      </w:r>
    </w:p>
    <w:p w:rsidR="00AC67C9" w:rsidRPr="00924DBD" w:rsidRDefault="003802FB" w:rsidP="00BF6377">
      <w:pPr>
        <w:spacing w:before="240" w:after="240" w:line="360" w:lineRule="auto"/>
        <w:jc w:val="both"/>
        <w:rPr>
          <w:rFonts w:ascii="Palatino Linotype" w:hAnsi="Palatino Linotype"/>
        </w:rPr>
      </w:pPr>
      <w:r w:rsidRPr="00924DBD">
        <w:rPr>
          <w:rFonts w:ascii="Palatino Linotype" w:hAnsi="Palatino Linotype"/>
        </w:rPr>
        <w:t>Por cuanto a</w:t>
      </w:r>
      <w:r w:rsidR="00DA1DA8" w:rsidRPr="00924DBD">
        <w:rPr>
          <w:rFonts w:ascii="Palatino Linotype" w:hAnsi="Palatino Linotype"/>
        </w:rPr>
        <w:t xml:space="preserve">l </w:t>
      </w:r>
      <w:r w:rsidR="00705528" w:rsidRPr="00924DBD">
        <w:rPr>
          <w:rFonts w:ascii="Palatino Linotype" w:hAnsi="Palatino Linotype"/>
        </w:rPr>
        <w:t>requerimiento</w:t>
      </w:r>
      <w:r w:rsidR="00DA1DA8" w:rsidRPr="00924DBD">
        <w:rPr>
          <w:rFonts w:ascii="Palatino Linotype" w:hAnsi="Palatino Linotype"/>
        </w:rPr>
        <w:t xml:space="preserve"> 1 </w:t>
      </w:r>
      <w:r w:rsidR="00480C48" w:rsidRPr="00924DBD">
        <w:rPr>
          <w:rFonts w:ascii="Palatino Linotype" w:hAnsi="Palatino Linotype"/>
          <w:i/>
        </w:rPr>
        <w:t>“Histórico de oficios nombramientos a las integrantes del Comité de Transparencia, Ética y Prevención de Conflicto de Intereses, Mejora Regulatoria y Consejo de Calidad”</w:t>
      </w:r>
      <w:r w:rsidR="00480C48" w:rsidRPr="00924DBD">
        <w:rPr>
          <w:rFonts w:ascii="Palatino Linotype" w:hAnsi="Palatino Linotype"/>
        </w:rPr>
        <w:t xml:space="preserve"> el </w:t>
      </w:r>
      <w:r w:rsidR="00480C48" w:rsidRPr="00924DBD">
        <w:rPr>
          <w:rFonts w:ascii="Palatino Linotype" w:hAnsi="Palatino Linotype"/>
          <w:b/>
        </w:rPr>
        <w:t>SUJETO OBLIGADO</w:t>
      </w:r>
      <w:r w:rsidR="00480C48" w:rsidRPr="00924DBD">
        <w:rPr>
          <w:rFonts w:ascii="Palatino Linotype" w:hAnsi="Palatino Linotype"/>
        </w:rPr>
        <w:t xml:space="preserve"> en respuesta otorgó información relacionada con cada uno de los Comités y el Consejo citados,</w:t>
      </w:r>
      <w:r w:rsidR="00B37E91" w:rsidRPr="00924DBD">
        <w:rPr>
          <w:rFonts w:ascii="Palatino Linotype" w:hAnsi="Palatino Linotype"/>
        </w:rPr>
        <w:t xml:space="preserve"> por lo que el </w:t>
      </w:r>
      <w:r w:rsidR="00B37E91" w:rsidRPr="00924DBD">
        <w:rPr>
          <w:rFonts w:ascii="Palatino Linotype" w:hAnsi="Palatino Linotype"/>
          <w:b/>
        </w:rPr>
        <w:t>RECURRENTE</w:t>
      </w:r>
      <w:r w:rsidR="00B37E91" w:rsidRPr="00924DBD">
        <w:rPr>
          <w:rFonts w:ascii="Palatino Linotype" w:hAnsi="Palatino Linotype"/>
        </w:rPr>
        <w:t xml:space="preserve"> se </w:t>
      </w:r>
      <w:r w:rsidR="00480C48" w:rsidRPr="00924DBD">
        <w:rPr>
          <w:rFonts w:ascii="Palatino Linotype" w:hAnsi="Palatino Linotype"/>
        </w:rPr>
        <w:t>inconform</w:t>
      </w:r>
      <w:r w:rsidR="00B37E91" w:rsidRPr="00924DBD">
        <w:rPr>
          <w:rFonts w:ascii="Palatino Linotype" w:hAnsi="Palatino Linotype"/>
        </w:rPr>
        <w:t xml:space="preserve">ó </w:t>
      </w:r>
      <w:r w:rsidR="00480C48" w:rsidRPr="00924DBD">
        <w:rPr>
          <w:rFonts w:ascii="Palatino Linotype" w:hAnsi="Palatino Linotype"/>
        </w:rPr>
        <w:t xml:space="preserve">únicamente </w:t>
      </w:r>
      <w:r w:rsidR="00AC67C9" w:rsidRPr="00924DBD">
        <w:rPr>
          <w:rFonts w:ascii="Palatino Linotype" w:hAnsi="Palatino Linotype"/>
        </w:rPr>
        <w:t>p</w:t>
      </w:r>
      <w:r w:rsidR="00480C48" w:rsidRPr="00924DBD">
        <w:rPr>
          <w:rFonts w:ascii="Palatino Linotype" w:hAnsi="Palatino Linotype"/>
        </w:rPr>
        <w:t xml:space="preserve">or </w:t>
      </w:r>
      <w:r w:rsidR="00AC67C9" w:rsidRPr="00924DBD">
        <w:rPr>
          <w:rFonts w:ascii="Palatino Linotype" w:hAnsi="Palatino Linotype"/>
        </w:rPr>
        <w:t xml:space="preserve">la omisión en el otorgamiento de los </w:t>
      </w:r>
      <w:r w:rsidR="00480C48" w:rsidRPr="00924DBD">
        <w:rPr>
          <w:rFonts w:ascii="Palatino Linotype" w:hAnsi="Palatino Linotype"/>
        </w:rPr>
        <w:t>nombramientos del Comité de Ética y Mejora Regulatoria</w:t>
      </w:r>
      <w:r w:rsidR="00AC67C9" w:rsidRPr="00924DBD">
        <w:rPr>
          <w:rFonts w:ascii="Palatino Linotype" w:hAnsi="Palatino Linotype"/>
        </w:rPr>
        <w:t xml:space="preserve">, no así por lo que hace a la expedición de los nombramientos de los servidores públicos integrantes del Comité de Transparencia </w:t>
      </w:r>
      <w:r w:rsidR="00CB6BC3" w:rsidRPr="00924DBD">
        <w:rPr>
          <w:rFonts w:ascii="Palatino Linotype" w:hAnsi="Palatino Linotype"/>
        </w:rPr>
        <w:t xml:space="preserve">y la información proporcionada relacionada con el Consejo de Calidad. </w:t>
      </w:r>
      <w:r w:rsidR="00AC67C9" w:rsidRPr="00924DBD">
        <w:rPr>
          <w:rFonts w:ascii="Palatino Linotype" w:hAnsi="Palatino Linotype"/>
        </w:rPr>
        <w:t xml:space="preserve"> </w:t>
      </w:r>
    </w:p>
    <w:p w:rsidR="00081A5F" w:rsidRPr="00924DBD" w:rsidRDefault="00AC67C9" w:rsidP="00081A5F">
      <w:pPr>
        <w:spacing w:before="240" w:after="240" w:line="360" w:lineRule="auto"/>
        <w:jc w:val="both"/>
        <w:rPr>
          <w:rFonts w:ascii="Palatino Linotype" w:hAnsi="Palatino Linotype"/>
        </w:rPr>
      </w:pPr>
      <w:r w:rsidRPr="00924DBD">
        <w:rPr>
          <w:rFonts w:ascii="Palatino Linotype" w:hAnsi="Palatino Linotype"/>
        </w:rPr>
        <w:lastRenderedPageBreak/>
        <w:t>De lo anterior</w:t>
      </w:r>
      <w:r w:rsidR="00480C48" w:rsidRPr="00924DBD">
        <w:rPr>
          <w:rFonts w:ascii="Palatino Linotype" w:hAnsi="Palatino Linotype"/>
        </w:rPr>
        <w:t>, se colige</w:t>
      </w:r>
      <w:r w:rsidR="00671168" w:rsidRPr="00924DBD">
        <w:rPr>
          <w:rFonts w:ascii="Palatino Linotype" w:hAnsi="Palatino Linotype"/>
        </w:rPr>
        <w:t xml:space="preserve"> en primer lugar, </w:t>
      </w:r>
      <w:r w:rsidRPr="00924DBD">
        <w:rPr>
          <w:rFonts w:ascii="Palatino Linotype" w:hAnsi="Palatino Linotype"/>
        </w:rPr>
        <w:t xml:space="preserve">que </w:t>
      </w:r>
      <w:r w:rsidR="00480C48" w:rsidRPr="00924DBD">
        <w:rPr>
          <w:rFonts w:ascii="Palatino Linotype" w:hAnsi="Palatino Linotype"/>
        </w:rPr>
        <w:t>los nombramientos</w:t>
      </w:r>
      <w:r w:rsidRPr="00924DBD">
        <w:rPr>
          <w:rFonts w:ascii="Palatino Linotype" w:hAnsi="Palatino Linotype"/>
        </w:rPr>
        <w:t xml:space="preserve"> </w:t>
      </w:r>
      <w:r w:rsidR="00CB6BC3" w:rsidRPr="00924DBD">
        <w:rPr>
          <w:rFonts w:ascii="Palatino Linotype" w:hAnsi="Palatino Linotype"/>
        </w:rPr>
        <w:t xml:space="preserve">a los que pretende tener acceso la peticionaria, son los </w:t>
      </w:r>
      <w:r w:rsidR="00CC447D" w:rsidRPr="00924DBD">
        <w:rPr>
          <w:rFonts w:ascii="Palatino Linotype" w:hAnsi="Palatino Linotype"/>
          <w:b/>
        </w:rPr>
        <w:t>oficios de designación</w:t>
      </w:r>
      <w:r w:rsidR="00CC447D" w:rsidRPr="00924DBD">
        <w:rPr>
          <w:rFonts w:ascii="Palatino Linotype" w:hAnsi="Palatino Linotype"/>
        </w:rPr>
        <w:t xml:space="preserve"> </w:t>
      </w:r>
      <w:r w:rsidR="00CB6BC3" w:rsidRPr="00924DBD">
        <w:rPr>
          <w:rFonts w:ascii="Palatino Linotype" w:hAnsi="Palatino Linotype"/>
        </w:rPr>
        <w:t xml:space="preserve">de los </w:t>
      </w:r>
      <w:r w:rsidRPr="00924DBD">
        <w:rPr>
          <w:rFonts w:ascii="Palatino Linotype" w:hAnsi="Palatino Linotype"/>
        </w:rPr>
        <w:t>servidores públicos</w:t>
      </w:r>
      <w:r w:rsidR="00CB6BC3" w:rsidRPr="00924DBD">
        <w:rPr>
          <w:rFonts w:ascii="Palatino Linotype" w:hAnsi="Palatino Linotype"/>
        </w:rPr>
        <w:t xml:space="preserve"> integrantes de cada Comité solicitado, pues se reitera, respecto a los </w:t>
      </w:r>
      <w:r w:rsidR="00CC447D" w:rsidRPr="00924DBD">
        <w:rPr>
          <w:rFonts w:ascii="Palatino Linotype" w:hAnsi="Palatino Linotype"/>
        </w:rPr>
        <w:t xml:space="preserve">oficios </w:t>
      </w:r>
      <w:r w:rsidR="00CB6BC3" w:rsidRPr="00924DBD">
        <w:rPr>
          <w:rFonts w:ascii="Palatino Linotype" w:hAnsi="Palatino Linotype"/>
        </w:rPr>
        <w:t>otorgados y relacionados con el Comité de Transparencia y la información proporcionada en el caso del Consejo de Calidad, no fueron impugnados, es decir, no se inconformó respecto de dicha información</w:t>
      </w:r>
      <w:r w:rsidR="00081A5F" w:rsidRPr="00924DBD">
        <w:rPr>
          <w:rFonts w:ascii="Palatino Linotype" w:hAnsi="Palatino Linotype"/>
        </w:rPr>
        <w:t xml:space="preserve">, </w:t>
      </w:r>
      <w:r w:rsidR="00081A5F" w:rsidRPr="00924DBD">
        <w:rPr>
          <w:rFonts w:ascii="Palatino Linotype" w:hAnsi="Palatino Linotype" w:cs="Arial"/>
        </w:rPr>
        <w:t xml:space="preserve">por lo que en todo caso, </w:t>
      </w:r>
      <w:r w:rsidR="00081A5F" w:rsidRPr="00924DBD">
        <w:rPr>
          <w:rFonts w:ascii="Palatino Linotype" w:hAnsi="Palatino Linotype"/>
        </w:rPr>
        <w:t xml:space="preserve">los puntos en comento deben declararse atendidos, pues se entiende que la particular está conforme con la información entregada al no controvertirlos. </w:t>
      </w:r>
    </w:p>
    <w:p w:rsidR="00081A5F" w:rsidRPr="00924DBD" w:rsidRDefault="00081A5F" w:rsidP="00081A5F">
      <w:pPr>
        <w:spacing w:before="240" w:after="240" w:line="360" w:lineRule="auto"/>
        <w:jc w:val="both"/>
        <w:rPr>
          <w:rFonts w:ascii="Palatino Linotype" w:hAnsi="Palatino Linotype"/>
        </w:rPr>
      </w:pPr>
      <w:r w:rsidRPr="00924DBD">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rsidR="00081A5F" w:rsidRPr="00924DBD" w:rsidRDefault="00081A5F" w:rsidP="00081A5F">
      <w:pPr>
        <w:ind w:left="851" w:right="851"/>
        <w:jc w:val="both"/>
        <w:rPr>
          <w:rFonts w:ascii="Palatino Linotype" w:hAnsi="Palatino Linotype"/>
          <w:i/>
          <w:sz w:val="22"/>
          <w:szCs w:val="22"/>
        </w:rPr>
      </w:pPr>
      <w:r w:rsidRPr="00924DBD">
        <w:rPr>
          <w:rFonts w:ascii="Palatino Linotype" w:hAnsi="Palatino Linotype"/>
          <w:sz w:val="22"/>
          <w:szCs w:val="22"/>
        </w:rPr>
        <w:t>“</w:t>
      </w:r>
      <w:r w:rsidRPr="00924DBD">
        <w:rPr>
          <w:rFonts w:ascii="Palatino Linotype" w:hAnsi="Palatino Linotype"/>
          <w:b/>
          <w:i/>
          <w:sz w:val="22"/>
          <w:szCs w:val="22"/>
        </w:rPr>
        <w:t>REVISIÓN EN AMPARO. LOS RESOLUTIVOS NO COMBATIDOS DEBEN DECLARARSE FIRMES</w:t>
      </w:r>
      <w:r w:rsidRPr="00924DBD">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81A5F" w:rsidRPr="00924DBD" w:rsidRDefault="00081A5F" w:rsidP="00081A5F">
      <w:pPr>
        <w:ind w:left="851" w:right="851"/>
        <w:jc w:val="both"/>
        <w:rPr>
          <w:rFonts w:ascii="Palatino Linotype" w:hAnsi="Palatino Linotype"/>
          <w:sz w:val="22"/>
          <w:szCs w:val="22"/>
        </w:rPr>
      </w:pPr>
    </w:p>
    <w:p w:rsidR="00081A5F" w:rsidRPr="00924DBD" w:rsidRDefault="00081A5F" w:rsidP="00610893">
      <w:pPr>
        <w:spacing w:before="240" w:after="240" w:line="360" w:lineRule="auto"/>
        <w:jc w:val="both"/>
        <w:rPr>
          <w:rFonts w:ascii="Palatino Linotype" w:hAnsi="Palatino Linotype"/>
        </w:rPr>
      </w:pPr>
      <w:r w:rsidRPr="00924DBD">
        <w:rPr>
          <w:rFonts w:ascii="Palatino Linotype" w:hAnsi="Palatino Linotype"/>
        </w:rPr>
        <w:t xml:space="preserve">Así, la parte de la solicitud que no fue impugnada debe declararse consentida por la </w:t>
      </w:r>
      <w:r w:rsidRPr="00924DBD">
        <w:rPr>
          <w:rFonts w:ascii="Palatino Linotype" w:hAnsi="Palatino Linotype"/>
          <w:b/>
        </w:rPr>
        <w:t>RECURRENTE</w:t>
      </w:r>
      <w:r w:rsidRPr="00924DBD">
        <w:rPr>
          <w:rFonts w:ascii="Palatino Linotype" w:hAnsi="Palatino Linotype"/>
        </w:rPr>
        <w:t xml:space="preserve">, toda vez que no se realizaron manifestaciones de inconformidad, por lo que no pueden producir efectos jurídicos tendentes a revocar, confirmar o modificar el acto reclamado, toda vez que en la Ley Local que rige la materia, no existe dispositivo que permita a este Órgano Garante estudiar lo no combatido por los recurrentes, pues se entiende que éstos al interponer sus recursos de revisión, lo hacen con el fin de exponer los agravios que se han </w:t>
      </w:r>
      <w:r w:rsidRPr="00924DBD">
        <w:rPr>
          <w:rFonts w:ascii="Palatino Linotype" w:hAnsi="Palatino Linotype"/>
        </w:rPr>
        <w:lastRenderedPageBreak/>
        <w:t xml:space="preserve">cometido en su perjuicio,  contrariamente, lo no expuesto se presume que no causa agravio a su persona. </w:t>
      </w:r>
    </w:p>
    <w:p w:rsidR="00081A5F" w:rsidRPr="00924DBD" w:rsidRDefault="00081A5F" w:rsidP="00610893">
      <w:pPr>
        <w:spacing w:before="240" w:after="240" w:line="360" w:lineRule="auto"/>
        <w:jc w:val="both"/>
        <w:rPr>
          <w:rFonts w:ascii="Palatino Linotype" w:hAnsi="Palatino Linotype"/>
        </w:rPr>
      </w:pPr>
      <w:r w:rsidRPr="00924DBD">
        <w:rPr>
          <w:rFonts w:ascii="Palatino Linotype" w:hAnsi="Palatino Linotype"/>
        </w:rPr>
        <w:t>Sirve de sustento a lo anterior, por analogía, la tesis jurisprudencial número VI.3o.C. J/60, publicada en el Semanario Judicial de la Federación y su Gaceta bajo el número de registro 176,608 que a la letra dice:</w:t>
      </w:r>
    </w:p>
    <w:p w:rsidR="00081A5F" w:rsidRPr="00924DBD" w:rsidRDefault="00081A5F" w:rsidP="00081A5F">
      <w:pPr>
        <w:ind w:left="851" w:right="851"/>
        <w:jc w:val="both"/>
        <w:rPr>
          <w:rFonts w:ascii="Palatino Linotype" w:hAnsi="Palatino Linotype"/>
          <w:i/>
          <w:sz w:val="22"/>
          <w:szCs w:val="22"/>
        </w:rPr>
      </w:pPr>
      <w:r w:rsidRPr="00924DBD">
        <w:rPr>
          <w:rFonts w:ascii="Palatino Linotype" w:hAnsi="Palatino Linotype"/>
          <w:i/>
          <w:sz w:val="22"/>
          <w:szCs w:val="22"/>
        </w:rPr>
        <w:t>“</w:t>
      </w:r>
      <w:r w:rsidRPr="00924DBD">
        <w:rPr>
          <w:rFonts w:ascii="Palatino Linotype" w:hAnsi="Palatino Linotype"/>
          <w:b/>
          <w:i/>
          <w:sz w:val="22"/>
          <w:szCs w:val="22"/>
        </w:rPr>
        <w:t>ACTOS CONSENTIDOS. SON LOS QUE NO SE IMPUGNAN MEDIANTE EL RECURSO IDÓNEO.</w:t>
      </w:r>
      <w:r w:rsidRPr="00924DBD">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54372" w:rsidRPr="00924DBD" w:rsidRDefault="00081A5F" w:rsidP="00D54372">
      <w:pPr>
        <w:spacing w:before="240" w:after="240" w:line="360" w:lineRule="auto"/>
        <w:jc w:val="both"/>
        <w:rPr>
          <w:rFonts w:ascii="Palatino Linotype" w:hAnsi="Palatino Linotype" w:cs="Arial"/>
          <w:bCs/>
        </w:rPr>
      </w:pPr>
      <w:r w:rsidRPr="00924DBD">
        <w:rPr>
          <w:rFonts w:ascii="Palatino Linotype" w:hAnsi="Palatino Linotype"/>
        </w:rPr>
        <w:t xml:space="preserve">Adicional a lo </w:t>
      </w:r>
      <w:r w:rsidR="00B37E91" w:rsidRPr="00924DBD">
        <w:rPr>
          <w:rFonts w:ascii="Palatino Linotype" w:hAnsi="Palatino Linotype"/>
        </w:rPr>
        <w:t xml:space="preserve">expuesto, </w:t>
      </w:r>
      <w:r w:rsidRPr="00924DBD">
        <w:rPr>
          <w:rFonts w:ascii="Palatino Linotype" w:hAnsi="Palatino Linotype"/>
        </w:rPr>
        <w:t xml:space="preserve">es pertinente mencionar que </w:t>
      </w:r>
      <w:r w:rsidR="00D54372" w:rsidRPr="00924DBD">
        <w:rPr>
          <w:rFonts w:ascii="Palatino Linotype" w:hAnsi="Palatino Linotype"/>
        </w:rPr>
        <w:t xml:space="preserve">este Órgano Garante no se encuentra facultado para dudar de la veracidad de </w:t>
      </w:r>
      <w:r w:rsidR="00D54372" w:rsidRPr="00924DBD">
        <w:rPr>
          <w:rFonts w:ascii="Palatino Linotype" w:hAnsi="Palatino Linotype"/>
          <w:shd w:val="clear" w:color="auto" w:fill="FFFFFF"/>
        </w:rPr>
        <w:t>la información y documentación que es entregada por los Sujetos Obligados para satisfacer las solicitudes de acceso a la información pública,</w:t>
      </w:r>
      <w:r w:rsidR="00D72431" w:rsidRPr="00924DBD">
        <w:rPr>
          <w:rFonts w:ascii="Palatino Linotype" w:hAnsi="Palatino Linotype"/>
          <w:shd w:val="clear" w:color="auto" w:fill="FFFFFF"/>
        </w:rPr>
        <w:t xml:space="preserve"> toda vez que ésta </w:t>
      </w:r>
      <w:r w:rsidR="00D54372" w:rsidRPr="00924DBD">
        <w:rPr>
          <w:rFonts w:ascii="Palatino Linotype" w:hAnsi="Palatino Linotype"/>
          <w:shd w:val="clear" w:color="auto" w:fill="FFFFFF"/>
        </w:rPr>
        <w:t xml:space="preserve">goza de la presunción de veracidad, además de que </w:t>
      </w:r>
      <w:r w:rsidR="00D54372" w:rsidRPr="00924DBD">
        <w:rPr>
          <w:rFonts w:ascii="Palatino Linotype" w:hAnsi="Palatino Linotype" w:cs="Arial"/>
          <w:bCs/>
        </w:rPr>
        <w:t xml:space="preserve">no existe precepto legal alguno en la Ley de la materia que lo faculte para ello. </w:t>
      </w:r>
    </w:p>
    <w:p w:rsidR="00D54372" w:rsidRPr="00924DBD" w:rsidRDefault="00D54372" w:rsidP="00D54372">
      <w:pPr>
        <w:spacing w:before="240" w:after="240" w:line="360" w:lineRule="auto"/>
        <w:jc w:val="both"/>
        <w:rPr>
          <w:rFonts w:ascii="Palatino Linotype" w:hAnsi="Palatino Linotype"/>
        </w:rPr>
      </w:pPr>
      <w:r w:rsidRPr="00924DBD">
        <w:rPr>
          <w:rFonts w:ascii="Palatino Linotype" w:hAnsi="Palatino Linotype" w:cs="Arial"/>
        </w:rPr>
        <w:t>Lo anterior se robustece con lo plasmado en el criterio</w:t>
      </w:r>
      <w:r w:rsidRPr="00924DB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54372" w:rsidRPr="00924DBD" w:rsidRDefault="00D54372" w:rsidP="00D54372">
      <w:pPr>
        <w:spacing w:before="240" w:after="240"/>
        <w:ind w:left="851" w:right="900"/>
        <w:jc w:val="both"/>
        <w:rPr>
          <w:rFonts w:ascii="Palatino Linotype" w:hAnsi="Palatino Linotype"/>
        </w:rPr>
      </w:pPr>
      <w:r w:rsidRPr="00924DBD">
        <w:rPr>
          <w:rFonts w:ascii="Palatino Linotype" w:hAnsi="Palatino Linotype"/>
          <w:i/>
          <w:sz w:val="22"/>
          <w:szCs w:val="22"/>
        </w:rPr>
        <w:t>“</w:t>
      </w:r>
      <w:r w:rsidRPr="00924DB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924DBD">
        <w:rPr>
          <w:rFonts w:ascii="Palatino Linotype" w:hAnsi="Palatino Linotype"/>
          <w:i/>
          <w:sz w:val="22"/>
          <w:szCs w:val="22"/>
        </w:rPr>
        <w:t xml:space="preserve"> El Instituto Federal de Acceso a la Información y Protección de Datos es un órgano de la Administración Pública Federal con autonomía </w:t>
      </w:r>
      <w:r w:rsidRPr="00924DBD">
        <w:rPr>
          <w:rFonts w:ascii="Palatino Linotype" w:hAnsi="Palatino Linotype"/>
          <w:i/>
          <w:sz w:val="22"/>
          <w:szCs w:val="22"/>
        </w:rPr>
        <w:lastRenderedPageBreak/>
        <w:t>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C48CF" w:rsidRPr="00924DBD" w:rsidRDefault="00610893" w:rsidP="00735545">
      <w:pPr>
        <w:spacing w:line="360" w:lineRule="auto"/>
        <w:jc w:val="both"/>
        <w:rPr>
          <w:rFonts w:ascii="Palatino Linotype" w:hAnsi="Palatino Linotype"/>
        </w:rPr>
      </w:pPr>
      <w:r w:rsidRPr="00924DBD">
        <w:rPr>
          <w:rFonts w:ascii="Palatino Linotype" w:hAnsi="Palatino Linotype"/>
        </w:rPr>
        <w:t xml:space="preserve">En ese tenor, el motivo de inconformidad </w:t>
      </w:r>
      <w:r w:rsidR="00041BA8" w:rsidRPr="00924DBD">
        <w:rPr>
          <w:rFonts w:ascii="Palatino Linotype" w:hAnsi="Palatino Linotype"/>
        </w:rPr>
        <w:t xml:space="preserve">del </w:t>
      </w:r>
      <w:r w:rsidR="00041BA8" w:rsidRPr="00924DBD">
        <w:rPr>
          <w:rFonts w:ascii="Palatino Linotype" w:hAnsi="Palatino Linotype"/>
          <w:b/>
        </w:rPr>
        <w:t>RECURRENTE</w:t>
      </w:r>
      <w:r w:rsidR="00041BA8" w:rsidRPr="00924DBD">
        <w:rPr>
          <w:rFonts w:ascii="Palatino Linotype" w:hAnsi="Palatino Linotype"/>
        </w:rPr>
        <w:t xml:space="preserve"> </w:t>
      </w:r>
      <w:r w:rsidR="00FA000D" w:rsidRPr="00924DBD">
        <w:rPr>
          <w:rFonts w:ascii="Palatino Linotype" w:hAnsi="Palatino Linotype"/>
        </w:rPr>
        <w:t>consi</w:t>
      </w:r>
      <w:r w:rsidR="00C025B8" w:rsidRPr="00924DBD">
        <w:rPr>
          <w:rFonts w:ascii="Palatino Linotype" w:hAnsi="Palatino Linotype"/>
        </w:rPr>
        <w:t xml:space="preserve">stente </w:t>
      </w:r>
      <w:r w:rsidR="00FA000D" w:rsidRPr="00924DBD">
        <w:rPr>
          <w:rFonts w:ascii="Palatino Linotype" w:hAnsi="Palatino Linotype"/>
        </w:rPr>
        <w:t xml:space="preserve">en el </w:t>
      </w:r>
      <w:r w:rsidRPr="00924DBD">
        <w:rPr>
          <w:rFonts w:ascii="Palatino Linotype" w:hAnsi="Palatino Linotype"/>
        </w:rPr>
        <w:t>requerimiento 1</w:t>
      </w:r>
      <w:r w:rsidR="00FA000D" w:rsidRPr="00924DBD">
        <w:rPr>
          <w:rFonts w:ascii="Palatino Linotype" w:hAnsi="Palatino Linotype"/>
        </w:rPr>
        <w:t xml:space="preserve"> deviene fundado en relación a los Comités de “Ética y Prevención de Conflicto de Intereses” y de “Mejora Regulatoria”, pues si bien el </w:t>
      </w:r>
      <w:r w:rsidR="00CA65F3" w:rsidRPr="00924DBD">
        <w:rPr>
          <w:rFonts w:ascii="Palatino Linotype" w:hAnsi="Palatino Linotype"/>
          <w:b/>
        </w:rPr>
        <w:t>SUJETO OBLIGADO</w:t>
      </w:r>
      <w:r w:rsidR="00CA65F3" w:rsidRPr="00924DBD">
        <w:rPr>
          <w:rFonts w:ascii="Palatino Linotype" w:hAnsi="Palatino Linotype"/>
        </w:rPr>
        <w:t xml:space="preserve"> respondió </w:t>
      </w:r>
      <w:r w:rsidR="00735545" w:rsidRPr="00924DBD">
        <w:rPr>
          <w:rFonts w:ascii="Palatino Linotype" w:hAnsi="Palatino Linotype"/>
        </w:rPr>
        <w:t xml:space="preserve">en cuanto al Comité de Ética que  después de una búsqueda exhaustiva  del periodo del 3 de octubre de 2017  al 3 de octubre de 2018, no se encontraron los documentos </w:t>
      </w:r>
      <w:r w:rsidR="00735545" w:rsidRPr="00924DBD">
        <w:rPr>
          <w:rFonts w:ascii="Palatino Linotype" w:hAnsi="Palatino Linotype"/>
          <w:b/>
        </w:rPr>
        <w:t xml:space="preserve">con la denominación que </w:t>
      </w:r>
      <w:r w:rsidR="00AC48CF" w:rsidRPr="00924DBD">
        <w:rPr>
          <w:rFonts w:ascii="Palatino Linotype" w:hAnsi="Palatino Linotype"/>
          <w:b/>
        </w:rPr>
        <w:t xml:space="preserve"> se </w:t>
      </w:r>
      <w:r w:rsidR="00735545" w:rsidRPr="00924DBD">
        <w:rPr>
          <w:rFonts w:ascii="Palatino Linotype" w:hAnsi="Palatino Linotype"/>
          <w:b/>
        </w:rPr>
        <w:t>indica</w:t>
      </w:r>
      <w:r w:rsidR="00735545" w:rsidRPr="00924DBD">
        <w:rPr>
          <w:rFonts w:ascii="Palatino Linotype" w:hAnsi="Palatino Linotype"/>
        </w:rPr>
        <w:t xml:space="preserve"> y que obran oficios en los que constan la integración del Comité de Ética y Prevención de Conflicto de Intereses, proporcionado diversos oficios de la Rectora enviados a la Secretaría de la Contraloría para </w:t>
      </w:r>
      <w:r w:rsidR="00537BEA" w:rsidRPr="00924DBD">
        <w:rPr>
          <w:rFonts w:ascii="Palatino Linotype" w:hAnsi="Palatino Linotype"/>
        </w:rPr>
        <w:t>la integración d</w:t>
      </w:r>
      <w:r w:rsidR="00735545" w:rsidRPr="00924DBD">
        <w:rPr>
          <w:rFonts w:ascii="Palatino Linotype" w:hAnsi="Palatino Linotype"/>
        </w:rPr>
        <w:t>el Comité mencionado, así como las respuestas respectivas, lo cierto es que no proporcionó el soporte documental que contenga</w:t>
      </w:r>
      <w:r w:rsidR="00AC48CF" w:rsidRPr="00924DBD">
        <w:rPr>
          <w:rFonts w:ascii="Palatino Linotype" w:hAnsi="Palatino Linotype"/>
        </w:rPr>
        <w:t xml:space="preserve"> los </w:t>
      </w:r>
      <w:r w:rsidR="00AC48CF" w:rsidRPr="00924DBD">
        <w:rPr>
          <w:rFonts w:ascii="Palatino Linotype" w:hAnsi="Palatino Linotype"/>
          <w:b/>
        </w:rPr>
        <w:t>oficios de designación</w:t>
      </w:r>
      <w:r w:rsidR="00AC48CF" w:rsidRPr="00924DBD">
        <w:rPr>
          <w:rFonts w:ascii="Palatino Linotype" w:hAnsi="Palatino Linotype"/>
        </w:rPr>
        <w:t xml:space="preserve"> de los servidores públicos que integran dicho comité, </w:t>
      </w:r>
      <w:r w:rsidR="00FF7F0A" w:rsidRPr="00924DBD">
        <w:rPr>
          <w:rFonts w:ascii="Palatino Linotype" w:hAnsi="Palatino Linotype"/>
        </w:rPr>
        <w:t xml:space="preserve">por lo que </w:t>
      </w:r>
      <w:r w:rsidR="00AC48CF" w:rsidRPr="00924DBD">
        <w:rPr>
          <w:rFonts w:ascii="Palatino Linotype" w:hAnsi="Palatino Linotype"/>
        </w:rPr>
        <w:t xml:space="preserve">ésta parte del </w:t>
      </w:r>
      <w:r w:rsidR="00FF7F0A" w:rsidRPr="00924DBD">
        <w:rPr>
          <w:rFonts w:ascii="Palatino Linotype" w:hAnsi="Palatino Linotype"/>
        </w:rPr>
        <w:t xml:space="preserve">requerimiento no </w:t>
      </w:r>
      <w:r w:rsidR="00AC48CF" w:rsidRPr="00924DBD">
        <w:rPr>
          <w:rFonts w:ascii="Palatino Linotype" w:hAnsi="Palatino Linotype"/>
        </w:rPr>
        <w:t xml:space="preserve">quedó satisfecho. </w:t>
      </w:r>
    </w:p>
    <w:p w:rsidR="00AC48CF" w:rsidRPr="00924DBD" w:rsidRDefault="00AC48CF" w:rsidP="00735545">
      <w:pPr>
        <w:spacing w:line="360" w:lineRule="auto"/>
        <w:jc w:val="both"/>
        <w:rPr>
          <w:rFonts w:ascii="Palatino Linotype" w:hAnsi="Palatino Linotype"/>
        </w:rPr>
      </w:pPr>
    </w:p>
    <w:p w:rsidR="00CA65F3" w:rsidRPr="00924DBD" w:rsidRDefault="00AC48CF" w:rsidP="00CA65F3">
      <w:pPr>
        <w:spacing w:line="360" w:lineRule="auto"/>
        <w:jc w:val="both"/>
        <w:rPr>
          <w:rFonts w:ascii="Palatino Linotype" w:hAnsi="Palatino Linotype"/>
        </w:rPr>
      </w:pPr>
      <w:r w:rsidRPr="00924DBD">
        <w:rPr>
          <w:rFonts w:ascii="Palatino Linotype" w:hAnsi="Palatino Linotype"/>
        </w:rPr>
        <w:t xml:space="preserve">Asimismo, por cuanto hace al </w:t>
      </w:r>
      <w:r w:rsidR="00537BEA" w:rsidRPr="00924DBD">
        <w:rPr>
          <w:rFonts w:ascii="Palatino Linotype" w:hAnsi="Palatino Linotype"/>
        </w:rPr>
        <w:t>“</w:t>
      </w:r>
      <w:r w:rsidRPr="00924DBD">
        <w:rPr>
          <w:rFonts w:ascii="Palatino Linotype" w:hAnsi="Palatino Linotype"/>
        </w:rPr>
        <w:t xml:space="preserve">Comité </w:t>
      </w:r>
      <w:r w:rsidR="00537BEA" w:rsidRPr="00924DBD">
        <w:rPr>
          <w:rFonts w:ascii="Palatino Linotype" w:hAnsi="Palatino Linotype"/>
        </w:rPr>
        <w:t xml:space="preserve"> de Mejora Regulatoria”</w:t>
      </w:r>
      <w:r w:rsidR="00591903" w:rsidRPr="00924DBD">
        <w:rPr>
          <w:rFonts w:ascii="Palatino Linotype" w:hAnsi="Palatino Linotype"/>
        </w:rPr>
        <w:t xml:space="preserve">, el </w:t>
      </w:r>
      <w:r w:rsidR="00591903" w:rsidRPr="00924DBD">
        <w:rPr>
          <w:rFonts w:ascii="Palatino Linotype" w:hAnsi="Palatino Linotype"/>
          <w:b/>
        </w:rPr>
        <w:t>SUJETO OBLIGADO</w:t>
      </w:r>
      <w:r w:rsidR="00591903" w:rsidRPr="00924DBD">
        <w:rPr>
          <w:rFonts w:ascii="Palatino Linotype" w:hAnsi="Palatino Linotype"/>
        </w:rPr>
        <w:t xml:space="preserve"> en respuesta sólo </w:t>
      </w:r>
      <w:r w:rsidR="00CA65F3" w:rsidRPr="00924DBD">
        <w:rPr>
          <w:rFonts w:ascii="Palatino Linotype" w:hAnsi="Palatino Linotype"/>
        </w:rPr>
        <w:t>p</w:t>
      </w:r>
      <w:r w:rsidR="00591903" w:rsidRPr="00924DBD">
        <w:rPr>
          <w:rFonts w:ascii="Palatino Linotype" w:hAnsi="Palatino Linotype"/>
        </w:rPr>
        <w:t xml:space="preserve">roporciono </w:t>
      </w:r>
      <w:r w:rsidR="00CA65F3" w:rsidRPr="00924DBD">
        <w:rPr>
          <w:rFonts w:ascii="Palatino Linotype" w:hAnsi="Palatino Linotype"/>
        </w:rPr>
        <w:t>la forma en que está integrado</w:t>
      </w:r>
      <w:r w:rsidR="00591903" w:rsidRPr="00924DBD">
        <w:rPr>
          <w:rFonts w:ascii="Palatino Linotype" w:hAnsi="Palatino Linotype"/>
        </w:rPr>
        <w:t xml:space="preserve">, </w:t>
      </w:r>
      <w:r w:rsidR="00CA65F3" w:rsidRPr="00924DBD">
        <w:rPr>
          <w:rFonts w:ascii="Palatino Linotype" w:hAnsi="Palatino Linotype"/>
        </w:rPr>
        <w:t>así como los nombres, cargo y función que desempeña cada servidor público integrante del Comité citado, sin embargo</w:t>
      </w:r>
      <w:r w:rsidR="00591903" w:rsidRPr="00924DBD">
        <w:rPr>
          <w:rFonts w:ascii="Palatino Linotype" w:hAnsi="Palatino Linotype"/>
        </w:rPr>
        <w:t xml:space="preserve">, </w:t>
      </w:r>
      <w:r w:rsidR="00CA65F3" w:rsidRPr="00924DBD">
        <w:rPr>
          <w:rFonts w:ascii="Palatino Linotype" w:hAnsi="Palatino Linotype"/>
        </w:rPr>
        <w:t xml:space="preserve">omitió proporcionar los </w:t>
      </w:r>
      <w:r w:rsidR="00CA65F3" w:rsidRPr="00924DBD">
        <w:rPr>
          <w:rFonts w:ascii="Palatino Linotype" w:hAnsi="Palatino Linotype"/>
          <w:b/>
        </w:rPr>
        <w:t>oficios de</w:t>
      </w:r>
      <w:r w:rsidR="00591903" w:rsidRPr="00924DBD">
        <w:rPr>
          <w:rFonts w:ascii="Palatino Linotype" w:hAnsi="Palatino Linotype"/>
          <w:b/>
        </w:rPr>
        <w:t xml:space="preserve"> designación</w:t>
      </w:r>
      <w:r w:rsidR="00591903" w:rsidRPr="00924DBD">
        <w:rPr>
          <w:rFonts w:ascii="Palatino Linotype" w:hAnsi="Palatino Linotype"/>
        </w:rPr>
        <w:t xml:space="preserve"> solicitados, como fue descrito en párrafos </w:t>
      </w:r>
      <w:r w:rsidR="00591903" w:rsidRPr="00924DBD">
        <w:rPr>
          <w:rFonts w:ascii="Palatino Linotype" w:hAnsi="Palatino Linotype"/>
        </w:rPr>
        <w:lastRenderedPageBreak/>
        <w:t xml:space="preserve">precedentes, </w:t>
      </w:r>
      <w:r w:rsidR="008B16BC" w:rsidRPr="00924DBD">
        <w:rPr>
          <w:rFonts w:ascii="Palatino Linotype" w:hAnsi="Palatino Linotype"/>
        </w:rPr>
        <w:t>por lo que e</w:t>
      </w:r>
      <w:r w:rsidR="00591903" w:rsidRPr="00924DBD">
        <w:rPr>
          <w:rFonts w:ascii="Palatino Linotype" w:hAnsi="Palatino Linotype"/>
        </w:rPr>
        <w:t xml:space="preserve">l requerimiento relacionado con el Comité en mención no fue satisfecho. </w:t>
      </w:r>
    </w:p>
    <w:p w:rsidR="001E13CD" w:rsidRPr="00924DBD" w:rsidRDefault="001E13CD" w:rsidP="00CA65F3">
      <w:pPr>
        <w:spacing w:line="360" w:lineRule="auto"/>
        <w:jc w:val="both"/>
        <w:rPr>
          <w:rFonts w:ascii="Palatino Linotype" w:hAnsi="Palatino Linotype"/>
          <w:sz w:val="16"/>
          <w:szCs w:val="16"/>
        </w:rPr>
      </w:pPr>
    </w:p>
    <w:p w:rsidR="00591903" w:rsidRPr="00924DBD" w:rsidRDefault="008B16BC" w:rsidP="00CA65F3">
      <w:pPr>
        <w:spacing w:line="360" w:lineRule="auto"/>
        <w:jc w:val="both"/>
        <w:rPr>
          <w:rFonts w:ascii="Palatino Linotype" w:hAnsi="Palatino Linotype"/>
        </w:rPr>
      </w:pPr>
      <w:r w:rsidRPr="00924DBD">
        <w:rPr>
          <w:rFonts w:ascii="Palatino Linotype" w:hAnsi="Palatino Linotype"/>
        </w:rPr>
        <w:t xml:space="preserve">Consecuentemente, los motivos de inconformidad relacionados con ambos Comités que en este apartado se analizan, resultan fundados, por lo tanto, resulta procedente ordenar al </w:t>
      </w:r>
      <w:r w:rsidRPr="00924DBD">
        <w:rPr>
          <w:rFonts w:ascii="Palatino Linotype" w:hAnsi="Palatino Linotype"/>
          <w:b/>
        </w:rPr>
        <w:t>SUJETO OBLIGADO</w:t>
      </w:r>
      <w:r w:rsidRPr="00924DBD">
        <w:rPr>
          <w:rFonts w:ascii="Palatino Linotype" w:hAnsi="Palatino Linotype"/>
        </w:rPr>
        <w:t xml:space="preserve"> entregue al particular, previa búsqueda exhaustiva y razonable, en su caso en versión pública, los oficios de designación de los servidores públicos que integran los Comités de “Ética y Prevención de Conflicto de Inter</w:t>
      </w:r>
      <w:r w:rsidR="003E7D8F" w:rsidRPr="00924DBD">
        <w:rPr>
          <w:rFonts w:ascii="Palatino Linotype" w:hAnsi="Palatino Linotype"/>
        </w:rPr>
        <w:t xml:space="preserve">eses” y de “Mejora Regulatoria”, </w:t>
      </w:r>
      <w:r w:rsidR="0083026C" w:rsidRPr="00924DBD">
        <w:rPr>
          <w:rFonts w:ascii="Palatino Linotype" w:hAnsi="Palatino Linotype"/>
        </w:rPr>
        <w:t xml:space="preserve"> del </w:t>
      </w:r>
      <w:r w:rsidR="00E17331" w:rsidRPr="00924DBD">
        <w:rPr>
          <w:rFonts w:ascii="Palatino Linotype" w:hAnsi="Palatino Linotype"/>
        </w:rPr>
        <w:t>13 de noviembre de 200</w:t>
      </w:r>
      <w:r w:rsidR="0083026C" w:rsidRPr="00924DBD">
        <w:rPr>
          <w:rFonts w:ascii="Palatino Linotype" w:hAnsi="Palatino Linotype"/>
        </w:rPr>
        <w:t xml:space="preserve">6 </w:t>
      </w:r>
      <w:r w:rsidR="003E7D8F" w:rsidRPr="00924DBD">
        <w:rPr>
          <w:rFonts w:ascii="Palatino Linotype" w:hAnsi="Palatino Linotype"/>
        </w:rPr>
        <w:t xml:space="preserve">al </w:t>
      </w:r>
      <w:r w:rsidR="003D2D95" w:rsidRPr="00924DBD">
        <w:rPr>
          <w:rFonts w:ascii="Palatino Linotype" w:hAnsi="Palatino Linotype" w:cs="Arial"/>
        </w:rPr>
        <w:t xml:space="preserve">03 de octubre de 2018, ello en atención a la fecha de creación del </w:t>
      </w:r>
      <w:r w:rsidR="003D2D95" w:rsidRPr="00924DBD">
        <w:rPr>
          <w:rFonts w:ascii="Palatino Linotype" w:hAnsi="Palatino Linotype" w:cs="Arial"/>
          <w:b/>
        </w:rPr>
        <w:t>SUJETO OBLIGADO</w:t>
      </w:r>
      <w:r w:rsidR="003D2D95" w:rsidRPr="00924DBD">
        <w:rPr>
          <w:rFonts w:ascii="Palatino Linotype" w:hAnsi="Palatino Linotype" w:cs="Arial"/>
        </w:rPr>
        <w:t xml:space="preserve"> que a continuación se analizará. </w:t>
      </w:r>
      <w:r w:rsidR="003E7D8F" w:rsidRPr="00924DBD">
        <w:rPr>
          <w:rFonts w:ascii="Palatino Linotype" w:hAnsi="Palatino Linotype" w:cs="Arial"/>
        </w:rPr>
        <w:t xml:space="preserve">        </w:t>
      </w:r>
    </w:p>
    <w:p w:rsidR="008B16BC" w:rsidRPr="00924DBD" w:rsidRDefault="008B16BC" w:rsidP="008B16BC">
      <w:pPr>
        <w:jc w:val="both"/>
        <w:rPr>
          <w:rFonts w:ascii="Palatino Linotype" w:hAnsi="Palatino Linotype"/>
          <w:sz w:val="16"/>
          <w:szCs w:val="16"/>
        </w:rPr>
      </w:pPr>
    </w:p>
    <w:p w:rsidR="00D3336E" w:rsidRPr="00924DBD" w:rsidRDefault="008B16BC" w:rsidP="00D3336E">
      <w:pPr>
        <w:spacing w:before="240" w:after="240" w:line="360" w:lineRule="auto"/>
        <w:ind w:right="49"/>
        <w:jc w:val="both"/>
        <w:rPr>
          <w:rFonts w:ascii="Palatino Linotype" w:hAnsi="Palatino Linotype" w:cs="Arial"/>
          <w:i/>
        </w:rPr>
      </w:pPr>
      <w:r w:rsidRPr="00924DBD">
        <w:rPr>
          <w:rFonts w:ascii="Palatino Linotype" w:hAnsi="Palatino Linotype"/>
        </w:rPr>
        <w:t xml:space="preserve">Al  respecto es pertinente mencionar que </w:t>
      </w:r>
      <w:r w:rsidR="001E13CD" w:rsidRPr="00924DBD">
        <w:rPr>
          <w:rFonts w:ascii="Palatino Linotype" w:hAnsi="Palatino Linotype"/>
        </w:rPr>
        <w:t xml:space="preserve">la </w:t>
      </w:r>
      <w:r w:rsidR="00E50D21" w:rsidRPr="00924DBD">
        <w:rPr>
          <w:rFonts w:ascii="Palatino Linotype" w:hAnsi="Palatino Linotype"/>
          <w:b/>
        </w:rPr>
        <w:t>RECURRENTE</w:t>
      </w:r>
      <w:r w:rsidR="00E50D21" w:rsidRPr="00924DBD">
        <w:rPr>
          <w:rFonts w:ascii="Palatino Linotype" w:hAnsi="Palatino Linotype"/>
        </w:rPr>
        <w:t xml:space="preserve"> requirió el “Histórico” de la información peticionada,</w:t>
      </w:r>
      <w:r w:rsidR="00D3336E" w:rsidRPr="00924DBD">
        <w:rPr>
          <w:rFonts w:ascii="Palatino Linotype" w:hAnsi="Palatino Linotype"/>
        </w:rPr>
        <w:t xml:space="preserve"> entendiendo por ello conforme al “Diccionario de la Lengua Española”</w:t>
      </w:r>
      <w:r w:rsidR="00D3336E" w:rsidRPr="00924DBD">
        <w:rPr>
          <w:rStyle w:val="Refdenotaalpie"/>
          <w:rFonts w:ascii="Palatino Linotype" w:hAnsi="Palatino Linotype"/>
        </w:rPr>
        <w:footnoteReference w:id="2"/>
      </w:r>
      <w:r w:rsidR="00D3336E" w:rsidRPr="00924DBD">
        <w:rPr>
          <w:rFonts w:ascii="Palatino Linotype" w:hAnsi="Palatino Linotype"/>
        </w:rPr>
        <w:t xml:space="preserve"> lo “</w:t>
      </w:r>
      <w:r w:rsidR="00D3336E" w:rsidRPr="00924DBD">
        <w:rPr>
          <w:rFonts w:ascii="Palatino Linotype" w:hAnsi="Palatino Linotype"/>
          <w:i/>
        </w:rPr>
        <w:t>perteneciente o relativo a la historia”</w:t>
      </w:r>
      <w:r w:rsidR="00D3336E" w:rsidRPr="00924DBD">
        <w:rPr>
          <w:rFonts w:ascii="Palatino Linotype" w:hAnsi="Palatino Linotype"/>
        </w:rPr>
        <w:t>, a su vez por “</w:t>
      </w:r>
      <w:r w:rsidR="00D3336E" w:rsidRPr="00924DBD">
        <w:rPr>
          <w:rFonts w:ascii="Palatino Linotype" w:hAnsi="Palatino Linotype"/>
          <w:b/>
          <w:i/>
        </w:rPr>
        <w:t>historia</w:t>
      </w:r>
      <w:r w:rsidR="00D3336E" w:rsidRPr="00924DBD">
        <w:rPr>
          <w:rFonts w:ascii="Palatino Linotype" w:hAnsi="Palatino Linotype"/>
          <w:i/>
        </w:rPr>
        <w:t xml:space="preserve">”, </w:t>
      </w:r>
      <w:r w:rsidR="00D3336E" w:rsidRPr="00924DBD">
        <w:rPr>
          <w:rFonts w:ascii="Palatino Linotype" w:hAnsi="Palatino Linotype"/>
        </w:rPr>
        <w:t>el diccionario citado establece en una de sus acepciones, que es el “</w:t>
      </w:r>
      <w:r w:rsidR="00D3336E" w:rsidRPr="00924DBD">
        <w:rPr>
          <w:rFonts w:ascii="Palatino Linotype" w:hAnsi="Palatino Linotype"/>
          <w:b/>
          <w:i/>
        </w:rPr>
        <w:t>conjunto de los acontecimientos ocurridos a alguien a lo largo de su vida o en un periodo de ella</w:t>
      </w:r>
      <w:r w:rsidR="00D3336E" w:rsidRPr="00924DBD">
        <w:rPr>
          <w:rFonts w:ascii="Palatino Linotype" w:hAnsi="Palatino Linotype"/>
          <w:i/>
        </w:rPr>
        <w:t>”.</w:t>
      </w:r>
    </w:p>
    <w:p w:rsidR="00D3336E" w:rsidRPr="00924DBD" w:rsidRDefault="00D3336E" w:rsidP="00D3336E">
      <w:pPr>
        <w:pStyle w:val="NormalWeb"/>
        <w:spacing w:line="360" w:lineRule="auto"/>
        <w:jc w:val="both"/>
        <w:rPr>
          <w:rFonts w:ascii="Palatino Linotype" w:hAnsi="Palatino Linotype"/>
        </w:rPr>
      </w:pPr>
      <w:r w:rsidRPr="00924DBD">
        <w:rPr>
          <w:rFonts w:ascii="Palatino Linotype" w:hAnsi="Palatino Linotype"/>
        </w:rPr>
        <w:t xml:space="preserve">En ese tenor, este Órgano Garante estima que el solicitante desea conocer la totalidad de los oficios de designación de los servidores públicos integrantes de los Comités multireferidos, a partir de la existencia del </w:t>
      </w:r>
      <w:r w:rsidRPr="00924DBD">
        <w:rPr>
          <w:rFonts w:ascii="Palatino Linotype" w:hAnsi="Palatino Linotype"/>
          <w:b/>
        </w:rPr>
        <w:t>SUJETO OBLIGADO</w:t>
      </w:r>
      <w:r w:rsidRPr="00924DBD">
        <w:rPr>
          <w:rFonts w:ascii="Palatino Linotype" w:hAnsi="Palatino Linotype"/>
        </w:rPr>
        <w:t>.</w:t>
      </w:r>
    </w:p>
    <w:p w:rsidR="00D3336E" w:rsidRPr="00924DBD" w:rsidRDefault="00D3336E" w:rsidP="00D3336E">
      <w:pPr>
        <w:pStyle w:val="NormalWeb"/>
        <w:spacing w:line="360" w:lineRule="auto"/>
        <w:jc w:val="both"/>
        <w:rPr>
          <w:rFonts w:ascii="Palatino Linotype" w:eastAsia="Arial Unicode MS" w:hAnsi="Palatino Linotype" w:cs="Arial"/>
        </w:rPr>
      </w:pPr>
      <w:r w:rsidRPr="00924DBD">
        <w:rPr>
          <w:rFonts w:ascii="Palatino Linotype" w:hAnsi="Palatino Linotype"/>
        </w:rPr>
        <w:lastRenderedPageBreak/>
        <w:t xml:space="preserve">Al respecto, </w:t>
      </w:r>
      <w:r w:rsidRPr="00924DBD">
        <w:rPr>
          <w:rFonts w:ascii="Palatino Linotype" w:eastAsia="Arial Unicode MS" w:hAnsi="Palatino Linotype" w:cs="Arial"/>
        </w:rPr>
        <w:t xml:space="preserve">es pertinente mencionar que la Universidad Politécnica del Valle de Toluca fue creada mediante Decreto del Ejecutivo del Estado, publicado en la Gaceta del Gobierno de la entidad, el día lunes 13 de noviembre de 2006, como se advierte </w:t>
      </w:r>
      <w:r w:rsidR="00B81E79" w:rsidRPr="00924DBD">
        <w:rPr>
          <w:rFonts w:ascii="Palatino Linotype" w:eastAsia="Arial Unicode MS" w:hAnsi="Palatino Linotype" w:cs="Arial"/>
        </w:rPr>
        <w:t xml:space="preserve">en </w:t>
      </w:r>
      <w:r w:rsidRPr="00924DBD">
        <w:rPr>
          <w:rFonts w:ascii="Palatino Linotype" w:eastAsia="Arial Unicode MS" w:hAnsi="Palatino Linotype" w:cs="Arial"/>
        </w:rPr>
        <w:t xml:space="preserve">la imagen siguiente: </w:t>
      </w:r>
    </w:p>
    <w:p w:rsidR="00D3336E" w:rsidRPr="00924DBD" w:rsidRDefault="00D3336E" w:rsidP="00D3336E">
      <w:pPr>
        <w:pStyle w:val="NormalWeb"/>
        <w:spacing w:line="360" w:lineRule="auto"/>
        <w:jc w:val="center"/>
        <w:rPr>
          <w:rFonts w:ascii="Palatino Linotype" w:hAnsi="Palatino Linotype"/>
        </w:rPr>
      </w:pPr>
      <w:r w:rsidRPr="00924DBD">
        <w:rPr>
          <w:noProof/>
          <w:lang w:val="es-MX" w:eastAsia="es-MX"/>
        </w:rPr>
        <w:drawing>
          <wp:inline distT="0" distB="0" distL="0" distR="0" wp14:anchorId="1255E610" wp14:editId="04E5747E">
            <wp:extent cx="5586730" cy="584420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95" t="15852" r="31432" b="10234"/>
                    <a:stretch/>
                  </pic:blipFill>
                  <pic:spPr bwMode="auto">
                    <a:xfrm>
                      <a:off x="0" y="0"/>
                      <a:ext cx="5626688" cy="5886008"/>
                    </a:xfrm>
                    <a:prstGeom prst="rect">
                      <a:avLst/>
                    </a:prstGeom>
                    <a:ln>
                      <a:noFill/>
                    </a:ln>
                    <a:extLst>
                      <a:ext uri="{53640926-AAD7-44D8-BBD7-CCE9431645EC}">
                        <a14:shadowObscured xmlns:a14="http://schemas.microsoft.com/office/drawing/2010/main"/>
                      </a:ext>
                    </a:extLst>
                  </pic:spPr>
                </pic:pic>
              </a:graphicData>
            </a:graphic>
          </wp:inline>
        </w:drawing>
      </w:r>
    </w:p>
    <w:p w:rsidR="003F79AF" w:rsidRPr="00924DBD" w:rsidRDefault="003F79AF" w:rsidP="003F79AF">
      <w:pPr>
        <w:autoSpaceDE w:val="0"/>
        <w:autoSpaceDN w:val="0"/>
        <w:adjustRightInd w:val="0"/>
        <w:spacing w:before="240" w:after="360" w:line="360" w:lineRule="auto"/>
        <w:jc w:val="both"/>
        <w:rPr>
          <w:rFonts w:ascii="Palatino Linotype" w:eastAsia="Calibri" w:hAnsi="Palatino Linotype" w:cs="Arial"/>
        </w:rPr>
      </w:pPr>
      <w:r w:rsidRPr="00924DBD">
        <w:rPr>
          <w:rFonts w:ascii="Palatino Linotype" w:hAnsi="Palatino Linotype"/>
        </w:rPr>
        <w:lastRenderedPageBreak/>
        <w:t xml:space="preserve">Es pertinente mencionar, que en todo caso, la información que se ordena entregar, deberá otorgarse previa búsqueda exhaustiva y razonable por el </w:t>
      </w:r>
      <w:r w:rsidRPr="00924DBD">
        <w:rPr>
          <w:rFonts w:ascii="Palatino Linotype" w:hAnsi="Palatino Linotype"/>
          <w:b/>
        </w:rPr>
        <w:t xml:space="preserve">SUJETO OBLIGADO </w:t>
      </w:r>
      <w:r w:rsidRPr="00924DBD">
        <w:rPr>
          <w:rFonts w:ascii="Palatino Linotype" w:eastAsia="Calibri" w:hAnsi="Palatino Linotype" w:cs="Arial"/>
        </w:rPr>
        <w:t>en todos y cada uno de los archivos de las Direcciones, Departamentos, Jefaturas, y demás áreas que lo integran; a fin de localizar la información solicitada; obteniendo de cada una de éstas los informes respectivos que sustenten la existencia, o bien, inexistencia del material documental requerido y, en caso de no encontrarse, dichos informes deberán formar parte integrante del Acuerdo de Declaratoria de Inexistencia que en su caso emita su Comité de Transparencia.</w:t>
      </w:r>
    </w:p>
    <w:p w:rsidR="009C3F36" w:rsidRPr="00924DBD" w:rsidRDefault="009C3F36" w:rsidP="009C3F36">
      <w:pPr>
        <w:spacing w:line="360" w:lineRule="auto"/>
        <w:contextualSpacing/>
        <w:jc w:val="both"/>
        <w:rPr>
          <w:rFonts w:ascii="Palatino Linotype" w:eastAsia="Calibri" w:hAnsi="Palatino Linotype"/>
        </w:rPr>
      </w:pPr>
      <w:r w:rsidRPr="00924DBD">
        <w:rPr>
          <w:rFonts w:ascii="Palatino Linotype" w:eastAsia="Calibri" w:hAnsi="Palatino Linotype"/>
        </w:rPr>
        <w:t xml:space="preserve">Acuerdo que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rsidR="009C3F36" w:rsidRPr="00924DBD" w:rsidRDefault="009C3F36" w:rsidP="009C3F36">
      <w:pPr>
        <w:contextualSpacing/>
        <w:jc w:val="both"/>
        <w:rPr>
          <w:rFonts w:ascii="Palatino Linotype" w:eastAsia="Calibri" w:hAnsi="Palatino Linotype"/>
          <w:sz w:val="16"/>
          <w:szCs w:val="16"/>
        </w:rPr>
      </w:pPr>
    </w:p>
    <w:p w:rsidR="009C3F36" w:rsidRPr="00924DBD" w:rsidRDefault="009C3F36" w:rsidP="009C3F36">
      <w:pPr>
        <w:spacing w:line="360" w:lineRule="auto"/>
        <w:contextualSpacing/>
        <w:jc w:val="both"/>
        <w:rPr>
          <w:rFonts w:ascii="Palatino Linotype" w:eastAsia="Calibri" w:hAnsi="Palatino Linotype"/>
        </w:rPr>
      </w:pPr>
      <w:r w:rsidRPr="00924DBD">
        <w:rPr>
          <w:rFonts w:ascii="Palatino Linotype" w:eastAsia="Calibri" w:hAnsi="Palatino Linotype"/>
        </w:rPr>
        <w:t xml:space="preserve">De este modo, </w:t>
      </w:r>
      <w:r w:rsidR="000D4C3A" w:rsidRPr="00924DBD">
        <w:rPr>
          <w:rFonts w:ascii="Palatino Linotype" w:eastAsia="Calibri" w:hAnsi="Palatino Linotype"/>
        </w:rPr>
        <w:t>la</w:t>
      </w:r>
      <w:r w:rsidRPr="00924DBD">
        <w:rPr>
          <w:rFonts w:ascii="Palatino Linotype" w:eastAsia="Calibri" w:hAnsi="Palatino Linotype"/>
        </w:rPr>
        <w:t xml:space="preserve"> particular puede tener la certeza de que se hizo una búsqueda exhaustiva de la información solicitada y de que se le dio la adecuada atención a su solicitud.</w:t>
      </w:r>
    </w:p>
    <w:p w:rsidR="009C3F36" w:rsidRPr="00924DBD" w:rsidRDefault="009C3F36" w:rsidP="009C3F36">
      <w:pPr>
        <w:contextualSpacing/>
        <w:jc w:val="both"/>
        <w:rPr>
          <w:rFonts w:ascii="Palatino Linotype" w:hAnsi="Palatino Linotype" w:cs="Arial"/>
          <w:sz w:val="16"/>
          <w:szCs w:val="16"/>
          <w:lang w:val="es-ES_tradnl" w:eastAsia="es-MX"/>
        </w:rPr>
      </w:pPr>
    </w:p>
    <w:p w:rsidR="009C3F36" w:rsidRPr="00924DBD" w:rsidRDefault="009C3F36" w:rsidP="009C3F36">
      <w:pPr>
        <w:spacing w:line="360" w:lineRule="auto"/>
        <w:contextualSpacing/>
        <w:jc w:val="both"/>
        <w:rPr>
          <w:rFonts w:ascii="Palatino Linotype" w:hAnsi="Palatino Linotype" w:cs="Arial"/>
          <w:lang w:val="es-ES_tradnl" w:eastAsia="es-MX"/>
        </w:rPr>
      </w:pPr>
      <w:r w:rsidRPr="00924DBD">
        <w:rPr>
          <w:rFonts w:ascii="Palatino Linotype" w:hAnsi="Palatino Linotype" w:cs="Arial"/>
          <w:lang w:val="es-ES_tradnl" w:eastAsia="es-MX"/>
        </w:rPr>
        <w:t xml:space="preserve">Al respecto, es importante considerar </w:t>
      </w:r>
      <w:r w:rsidRPr="00924DBD">
        <w:rPr>
          <w:rFonts w:ascii="Palatino Linotype" w:eastAsia="MS Mincho" w:hAnsi="Palatino Linotype" w:cs="Arial"/>
        </w:rPr>
        <w:t xml:space="preserve">lo dispuesto por el artículo 19 de la Ley de la materia del cual </w:t>
      </w:r>
      <w:r w:rsidRPr="00924DBD">
        <w:rPr>
          <w:rFonts w:ascii="Palatino Linotype" w:hAnsi="Palatino Linotype" w:cs="Arial"/>
          <w:lang w:val="es-ES_tradnl" w:eastAsia="es-MX"/>
        </w:rPr>
        <w:t xml:space="preserve">se desprende la presunción de existencia de la información cuando se refiere a las facultades, competencias y funciones otorgadas a los sujetos obligados. </w:t>
      </w:r>
    </w:p>
    <w:p w:rsidR="009C3F36" w:rsidRPr="00924DBD" w:rsidRDefault="009C3F36" w:rsidP="009C3F36">
      <w:pPr>
        <w:contextualSpacing/>
        <w:jc w:val="both"/>
        <w:rPr>
          <w:rFonts w:ascii="Palatino Linotype" w:hAnsi="Palatino Linotype" w:cs="Arial"/>
          <w:sz w:val="16"/>
          <w:szCs w:val="16"/>
          <w:lang w:val="es-ES_tradnl" w:eastAsia="es-MX"/>
        </w:rPr>
      </w:pPr>
    </w:p>
    <w:p w:rsidR="009C3F36" w:rsidRPr="00924DBD" w:rsidRDefault="009C3F36" w:rsidP="009C3F36">
      <w:pPr>
        <w:spacing w:line="360" w:lineRule="auto"/>
        <w:contextualSpacing/>
        <w:jc w:val="both"/>
        <w:rPr>
          <w:rFonts w:ascii="Palatino Linotype" w:hAnsi="Palatino Linotype" w:cs="Arial"/>
          <w:lang w:val="es-ES_tradnl" w:eastAsia="es-MX"/>
        </w:rPr>
      </w:pPr>
      <w:r w:rsidRPr="00924DBD">
        <w:rPr>
          <w:rFonts w:ascii="Palatino Linotype" w:hAnsi="Palatino Linotype" w:cs="Arial"/>
          <w:lang w:val="es-ES_tradnl" w:eastAsia="es-MX"/>
        </w:rPr>
        <w:t xml:space="preserve">Asimismo, se establece, para el caso de que el </w:t>
      </w:r>
      <w:r w:rsidRPr="00924DBD">
        <w:rPr>
          <w:rFonts w:ascii="Palatino Linotype" w:hAnsi="Palatino Linotype" w:cs="Arial"/>
          <w:b/>
          <w:lang w:val="es-ES_tradnl" w:eastAsia="es-MX"/>
        </w:rPr>
        <w:t>SUJETO OBLIGADO</w:t>
      </w:r>
      <w:r w:rsidRPr="00924DBD">
        <w:rPr>
          <w:rFonts w:ascii="Palatino Linotype" w:hAnsi="Palatino Linotype" w:cs="Arial"/>
          <w:lang w:val="es-ES_tradnl" w:eastAsia="es-MX"/>
        </w:rPr>
        <w:t xml:space="preserve"> debió generar, poseer o administrar la información, derivado de sus facultades y no cuenta con ella, el Comité de Transparencia debe emitir un acuerdo de inexistencia, en el que detalle las razones del por qué no obra en sus archivos, </w:t>
      </w:r>
      <w:r w:rsidRPr="00924DBD">
        <w:rPr>
          <w:rFonts w:ascii="Palatino Linotype" w:eastAsia="MS Mincho" w:hAnsi="Palatino Linotype" w:cs="Arial"/>
        </w:rPr>
        <w:t xml:space="preserve">ello en estricto apego a lo dispuesto por el artículo 19 de la Ley de </w:t>
      </w:r>
      <w:r w:rsidRPr="00924DBD">
        <w:rPr>
          <w:rFonts w:ascii="Palatino Linotype" w:eastAsia="MS Mincho" w:hAnsi="Palatino Linotype" w:cs="Arial"/>
        </w:rPr>
        <w:lastRenderedPageBreak/>
        <w:t>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9C3F36" w:rsidRPr="00924DBD" w:rsidRDefault="009C3F36" w:rsidP="009C3F36">
      <w:pPr>
        <w:ind w:left="708"/>
        <w:rPr>
          <w:rFonts w:ascii="Palatino Linotype" w:eastAsia="MS Mincho" w:hAnsi="Palatino Linotype" w:cs="Arial"/>
        </w:rPr>
      </w:pPr>
    </w:p>
    <w:p w:rsidR="009C3F36" w:rsidRPr="00924DBD" w:rsidRDefault="009C3F36" w:rsidP="009C3F36">
      <w:pPr>
        <w:spacing w:line="360" w:lineRule="auto"/>
        <w:contextualSpacing/>
        <w:jc w:val="both"/>
        <w:rPr>
          <w:rFonts w:ascii="Palatino Linotype" w:eastAsia="MS Mincho" w:hAnsi="Palatino Linotype" w:cs="Arial"/>
        </w:rPr>
      </w:pPr>
      <w:r w:rsidRPr="00924DBD">
        <w:rPr>
          <w:rFonts w:ascii="Palatino Linotype" w:eastAsia="MS Mincho" w:hAnsi="Palatino Linotype" w:cs="Arial"/>
        </w:rPr>
        <w:t xml:space="preserve">La emisión del acuerdo de inexistencia que de manera fundada y motivada, sustente las razones por las cuales no se tiene la información para hacer entrega de ella, es una facultad que le corresponde </w:t>
      </w:r>
      <w:r w:rsidR="00F12158" w:rsidRPr="00924DBD">
        <w:rPr>
          <w:rFonts w:ascii="Palatino Linotype" w:eastAsia="MS Mincho" w:hAnsi="Palatino Linotype" w:cs="Arial"/>
        </w:rPr>
        <w:t>al Comité de Transparencia del S</w:t>
      </w:r>
      <w:r w:rsidRPr="00924DBD">
        <w:rPr>
          <w:rFonts w:ascii="Palatino Linotype" w:eastAsia="MS Mincho" w:hAnsi="Palatino Linotype" w:cs="Arial"/>
        </w:rPr>
        <w:t xml:space="preserve">ujeto </w:t>
      </w:r>
      <w:r w:rsidR="00F12158" w:rsidRPr="00924DBD">
        <w:rPr>
          <w:rFonts w:ascii="Palatino Linotype" w:eastAsia="MS Mincho" w:hAnsi="Palatino Linotype" w:cs="Arial"/>
        </w:rPr>
        <w:t>O</w:t>
      </w:r>
      <w:r w:rsidRPr="00924DBD">
        <w:rPr>
          <w:rFonts w:ascii="Palatino Linotype" w:eastAsia="MS Mincho" w:hAnsi="Palatino Linotype" w:cs="Arial"/>
        </w:rPr>
        <w:t>bligado correspondiente, de acuerdo a los artículos 47 y 49 fracciones II y XIII de la Ley en estudio:</w:t>
      </w:r>
    </w:p>
    <w:p w:rsidR="009C3F36" w:rsidRPr="00924DBD" w:rsidRDefault="009C3F36" w:rsidP="009C3F36">
      <w:pPr>
        <w:ind w:left="720"/>
        <w:contextualSpacing/>
        <w:rPr>
          <w:rFonts w:ascii="Palatino Linotype" w:eastAsia="MS Mincho" w:hAnsi="Palatino Linotype" w:cs="Aria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w:t>
      </w:r>
      <w:r w:rsidRPr="00924DBD">
        <w:rPr>
          <w:rFonts w:ascii="Palatino Linotype" w:eastAsia="MS Mincho" w:hAnsi="Palatino Linotype"/>
          <w:b/>
          <w:i/>
          <w:sz w:val="22"/>
          <w:szCs w:val="22"/>
          <w:lang w:val="es-ES_tradnl"/>
        </w:rPr>
        <w:t>Artículo 47.</w:t>
      </w:r>
      <w:r w:rsidRPr="00924DBD">
        <w:rPr>
          <w:rFonts w:ascii="Palatino Linotype" w:eastAsia="MS Mincho" w:hAnsi="Palatino Linotype"/>
          <w:i/>
          <w:sz w:val="22"/>
          <w:szCs w:val="22"/>
          <w:lang w:val="es-ES_tradnl"/>
        </w:rPr>
        <w:t xml:space="preserve"> El Comité de Transparencia será la autoridad máxima al interior del sujeto obligado en materia del derecho de acceso a la información.</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El Comité se reunirá en sesión ordinaria o extraordinaria las veces que estime necesario. El tipo de sesión se precisará en la convocatoria emitida.</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En las sesiones y trabajos del Comité, podrán participar como invitados permanentes, los representantes de las áreas que decida el Comité, y contará con derecho de voz, pero no voto.</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Los titulares de las unidades administrativas que propongan la reserva, confidencialidad o declaren la inexistencia de información, acudirán a las sesiones de dicho Comité donde se discuta la propuesta correspondiente.”</w:t>
      </w:r>
    </w:p>
    <w:p w:rsidR="009C3F36" w:rsidRPr="00924DBD" w:rsidRDefault="009C3F36" w:rsidP="009C3F36">
      <w:pPr>
        <w:ind w:left="426" w:right="567" w:hanging="426"/>
        <w:contextualSpacing/>
        <w:jc w:val="both"/>
        <w:rPr>
          <w:rFonts w:ascii="Palatino Linotype" w:eastAsia="MS Mincho" w:hAnsi="Palatino Linotype"/>
          <w:i/>
          <w:sz w:val="22"/>
          <w:szCs w:val="22"/>
          <w:lang w:val="es-ES_tradnl"/>
        </w:rPr>
      </w:pP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w:t>
      </w:r>
      <w:r w:rsidRPr="00924DBD">
        <w:rPr>
          <w:rFonts w:ascii="Palatino Linotype" w:eastAsia="MS Mincho" w:hAnsi="Palatino Linotype"/>
          <w:b/>
          <w:i/>
          <w:sz w:val="22"/>
          <w:szCs w:val="22"/>
          <w:lang w:val="es-ES_tradnl"/>
        </w:rPr>
        <w:t>Artículo 49.</w:t>
      </w:r>
      <w:r w:rsidRPr="00924DBD">
        <w:rPr>
          <w:rFonts w:ascii="Palatino Linotype" w:eastAsia="MS Mincho" w:hAnsi="Palatino Linotype"/>
          <w:i/>
          <w:sz w:val="22"/>
          <w:szCs w:val="22"/>
          <w:lang w:val="es-ES_tradnl"/>
        </w:rPr>
        <w:t xml:space="preserve"> Los Comités de Transparencia tendrán las siguientes atribuciones:</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b/>
          <w:i/>
          <w:sz w:val="22"/>
          <w:szCs w:val="22"/>
          <w:lang w:val="es-ES_tradnl"/>
        </w:rPr>
        <w:lastRenderedPageBreak/>
        <w:t>II</w:t>
      </w:r>
      <w:r w:rsidRPr="00924DBD">
        <w:rPr>
          <w:rFonts w:ascii="Palatino Linotype" w:eastAsia="MS Mincho" w:hAnsi="Palatino Linotype"/>
          <w:i/>
          <w:sz w:val="22"/>
          <w:szCs w:val="22"/>
          <w:lang w:val="es-ES_tradnl"/>
        </w:rPr>
        <w:t>. Confirmar, modificar o revocar las determinaciones que en materia de ampliación del plazo de respuesta, clasificación de la información y declaración de inexistencia o de incompetencia realicen los titulares de las áreas de los sujetos obligados;</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w:t>
      </w:r>
    </w:p>
    <w:p w:rsidR="009C3F36" w:rsidRPr="00924DBD" w:rsidRDefault="009C3F36" w:rsidP="009C3F36">
      <w:pPr>
        <w:ind w:left="851" w:right="567"/>
        <w:contextualSpacing/>
        <w:jc w:val="both"/>
        <w:rPr>
          <w:rFonts w:ascii="Palatino Linotype" w:eastAsia="MS Mincho" w:hAnsi="Palatino Linotype"/>
          <w:i/>
          <w:sz w:val="22"/>
          <w:szCs w:val="22"/>
          <w:lang w:val="es-ES_tradnl"/>
        </w:rPr>
      </w:pPr>
      <w:r w:rsidRPr="00924DBD">
        <w:rPr>
          <w:rFonts w:ascii="Palatino Linotype" w:eastAsia="MS Mincho" w:hAnsi="Palatino Linotype"/>
          <w:b/>
          <w:i/>
          <w:sz w:val="22"/>
          <w:szCs w:val="22"/>
          <w:lang w:val="es-ES_tradnl"/>
        </w:rPr>
        <w:t>XIII.</w:t>
      </w:r>
      <w:r w:rsidRPr="00924DBD">
        <w:rPr>
          <w:rFonts w:ascii="Palatino Linotype" w:eastAsia="MS Mincho" w:hAnsi="Palatino Linotype"/>
          <w:i/>
          <w:sz w:val="22"/>
          <w:szCs w:val="22"/>
          <w:lang w:val="es-ES_tradnl"/>
        </w:rPr>
        <w:t xml:space="preserve"> Dictaminar las declaratorias de inexistencia de la información que les remitan las unidades administrativas y resolver en consecuencia;”</w:t>
      </w:r>
    </w:p>
    <w:p w:rsidR="009C3F36" w:rsidRPr="00924DBD" w:rsidRDefault="009C3F36" w:rsidP="009C3F36">
      <w:pPr>
        <w:spacing w:line="360" w:lineRule="auto"/>
        <w:ind w:left="1134" w:right="567"/>
        <w:contextualSpacing/>
        <w:jc w:val="both"/>
        <w:rPr>
          <w:rFonts w:ascii="Palatino Linotype" w:eastAsia="MS Mincho" w:hAnsi="Palatino Linotype"/>
          <w:i/>
          <w:lang w:val="es-ES_tradnl"/>
        </w:rPr>
      </w:pPr>
    </w:p>
    <w:p w:rsidR="009C3F36" w:rsidRPr="00924DBD" w:rsidRDefault="009C3F36" w:rsidP="009C3F36">
      <w:pPr>
        <w:spacing w:line="360" w:lineRule="auto"/>
        <w:contextualSpacing/>
        <w:jc w:val="both"/>
        <w:rPr>
          <w:rFonts w:ascii="Palatino Linotype" w:eastAsia="MS Mincho" w:hAnsi="Palatino Linotype" w:cs="Arial"/>
        </w:rPr>
      </w:pPr>
      <w:r w:rsidRPr="00924DBD">
        <w:rPr>
          <w:rFonts w:ascii="Palatino Linotype" w:eastAsia="MS Mincho" w:hAnsi="Palatino Linotype" w:cs="Arial"/>
        </w:rPr>
        <w:t xml:space="preserve">Asimismo, el acuerdo de inexistencia deberá llevarse conforme a lo dispuesto por los artículos 169 y 170 de la Ley de la materia que ordenan: </w:t>
      </w:r>
    </w:p>
    <w:p w:rsidR="009C3F36" w:rsidRPr="00924DBD" w:rsidRDefault="009C3F36" w:rsidP="009C3F36">
      <w:pPr>
        <w:spacing w:line="360" w:lineRule="auto"/>
        <w:ind w:left="426" w:right="567" w:hanging="426"/>
        <w:contextualSpacing/>
        <w:jc w:val="both"/>
        <w:rPr>
          <w:rFonts w:ascii="Palatino Linotype" w:eastAsia="MS Mincho" w:hAnsi="Palatino Linotype"/>
          <w:i/>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w:t>
      </w:r>
      <w:r w:rsidRPr="00924DBD">
        <w:rPr>
          <w:rFonts w:ascii="Palatino Linotype" w:eastAsia="MS Mincho" w:hAnsi="Palatino Linotype"/>
          <w:b/>
          <w:i/>
          <w:sz w:val="22"/>
          <w:szCs w:val="22"/>
          <w:lang w:val="es-ES_tradnl"/>
        </w:rPr>
        <w:t>Artículo 169.</w:t>
      </w:r>
      <w:r w:rsidRPr="00924DBD">
        <w:rPr>
          <w:rFonts w:ascii="Palatino Linotype" w:eastAsia="MS Mincho" w:hAnsi="Palatino Linotype"/>
          <w:i/>
          <w:sz w:val="22"/>
          <w:szCs w:val="22"/>
          <w:lang w:val="es-ES_tradnl"/>
        </w:rPr>
        <w:t xml:space="preserve"> Cuando la información no se encuentre en los archivos del sujeto obligado, el Comité de Transparencia:</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I. Analizará el caso y tomará las medidas necesarias para localizar la información;</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II. Expedirá una resolución que confirme la inexistencia del documento;</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IV. Notificará al órgano interno de control o equivalente del sujeto obligado quien, en su caso, deberá iniciar el procedimiento de responsabilidad administrativa que corresponda.</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La Unidad de Transparencia deberá notificarlo al solicitante por escrito, en un plazo que no exceda de quince días hábiles contados a partir del día siguiente a la presentación de la solicitud.</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i/>
          <w:sz w:val="22"/>
          <w:szCs w:val="22"/>
          <w:lang w:val="es-ES_tradnl"/>
        </w:rPr>
        <w:t>Este plazo podrá ampliarse hasta por otros siete días hábiles, siempre que existan razones para ello, debiendo notificarse por escrito al solicitante.</w:t>
      </w:r>
    </w:p>
    <w:p w:rsidR="009C3F36" w:rsidRPr="00924DBD" w:rsidRDefault="009C3F36" w:rsidP="009C3F36">
      <w:pPr>
        <w:ind w:left="851" w:right="900"/>
        <w:contextualSpacing/>
        <w:jc w:val="both"/>
        <w:rPr>
          <w:rFonts w:ascii="Palatino Linotype" w:eastAsia="MS Mincho" w:hAnsi="Palatino Linotype"/>
          <w:i/>
          <w:sz w:val="22"/>
          <w:szCs w:val="22"/>
          <w:lang w:val="es-ES_tradnl"/>
        </w:rPr>
      </w:pPr>
    </w:p>
    <w:p w:rsidR="009C3F36" w:rsidRPr="00924DBD" w:rsidRDefault="009C3F36" w:rsidP="009C3F36">
      <w:pPr>
        <w:ind w:left="851" w:right="900"/>
        <w:contextualSpacing/>
        <w:jc w:val="both"/>
        <w:rPr>
          <w:rFonts w:ascii="Palatino Linotype" w:eastAsia="MS Mincho" w:hAnsi="Palatino Linotype"/>
          <w:i/>
          <w:sz w:val="22"/>
          <w:szCs w:val="22"/>
          <w:lang w:val="es-ES_tradnl"/>
        </w:rPr>
      </w:pPr>
      <w:r w:rsidRPr="00924DBD">
        <w:rPr>
          <w:rFonts w:ascii="Palatino Linotype" w:eastAsia="MS Mincho" w:hAnsi="Palatino Linotype"/>
          <w:b/>
          <w:i/>
          <w:sz w:val="22"/>
          <w:szCs w:val="22"/>
          <w:lang w:val="es-ES_tradnl"/>
        </w:rPr>
        <w:lastRenderedPageBreak/>
        <w:t>Artículo 170.</w:t>
      </w:r>
      <w:r w:rsidRPr="00924DBD">
        <w:rPr>
          <w:rFonts w:ascii="Palatino Linotype" w:eastAsia="MS Mincho" w:hAnsi="Palatino Linotype"/>
          <w:i/>
          <w:sz w:val="22"/>
          <w:szCs w:val="22"/>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F79AF" w:rsidRPr="00924DBD" w:rsidRDefault="003F79AF" w:rsidP="003F79AF">
      <w:pPr>
        <w:spacing w:before="240" w:after="360" w:line="360" w:lineRule="auto"/>
        <w:jc w:val="both"/>
        <w:rPr>
          <w:rFonts w:ascii="Palatino Linotype" w:eastAsia="Calibri" w:hAnsi="Palatino Linotype" w:cs="Arial"/>
        </w:rPr>
      </w:pPr>
      <w:r w:rsidRPr="00924DBD">
        <w:rPr>
          <w:rFonts w:ascii="Palatino Linotype" w:eastAsia="Calibri"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b/>
          <w:bCs/>
          <w:i/>
          <w:sz w:val="22"/>
        </w:rPr>
      </w:pPr>
      <w:r w:rsidRPr="00924DBD">
        <w:rPr>
          <w:rFonts w:ascii="Palatino Linotype" w:eastAsia="Calibri" w:hAnsi="Palatino Linotype" w:cs="Arial"/>
          <w:b/>
          <w:bCs/>
          <w:i/>
          <w:sz w:val="22"/>
        </w:rPr>
        <w:t>CRITERIO 0003-11</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w:t>
      </w:r>
      <w:r w:rsidRPr="00924DBD">
        <w:rPr>
          <w:rFonts w:ascii="Palatino Linotype" w:eastAsia="Calibri" w:hAnsi="Palatino Linotype" w:cs="Arial"/>
          <w:b/>
          <w:i/>
          <w:sz w:val="22"/>
        </w:rPr>
        <w:t>INEXISTENCIA, CONCEPTO DE, EN MATERIA DE TRANSPARENCIA.</w:t>
      </w:r>
      <w:r w:rsidRPr="00924DBD">
        <w:rPr>
          <w:rFonts w:ascii="Palatino Linotype" w:eastAsia="Calibri" w:hAnsi="Palatino Linotype" w:cs="Arial"/>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b) En los casos en que por las atribuciones conferidas al Sujeto Obligado éste debió generar, administrar o poseer la información, pero en incumplimiento a la normatividad respectiva no llevó a cabo ninguna de es acciones.</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b/>
          <w:bCs/>
          <w:i/>
          <w:sz w:val="22"/>
        </w:rPr>
      </w:pPr>
      <w:r w:rsidRPr="00924DBD">
        <w:rPr>
          <w:rFonts w:ascii="Palatino Linotype" w:eastAsia="Calibri" w:hAnsi="Palatino Linotype" w:cs="Arial"/>
          <w:b/>
          <w:bCs/>
          <w:i/>
          <w:sz w:val="22"/>
        </w:rPr>
        <w:t>CRITERIO 0004-11</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b/>
          <w:i/>
          <w:sz w:val="22"/>
        </w:rPr>
        <w:lastRenderedPageBreak/>
        <w:t>“INEXISTENCIA, DECLARATORIA DE LA. ALCANCES Y PROCEDIMIENTOS</w:t>
      </w:r>
      <w:r w:rsidRPr="00924DBD">
        <w:rPr>
          <w:rFonts w:ascii="Palatino Linotype" w:eastAsia="Calibri" w:hAnsi="Palatino Linotype" w:cs="Arial"/>
          <w:i/>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Bajo el entendido de que dicha búsqueda exhaustiva permitirá dos determinaciones:</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1ª) Que se localice la documentación que contenga la información solicitada y de ser así la información pueda entregarse al solicitante en la forma en que se encuentra disponible, o</w:t>
      </w:r>
    </w:p>
    <w:p w:rsidR="003F79AF" w:rsidRPr="00924DBD" w:rsidRDefault="003F79AF" w:rsidP="003F79AF">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3F79AF" w:rsidRPr="00924DBD" w:rsidRDefault="003F79AF" w:rsidP="003F79AF">
      <w:pPr>
        <w:spacing w:before="240" w:after="360"/>
        <w:ind w:left="851" w:right="900"/>
        <w:jc w:val="both"/>
        <w:rPr>
          <w:rFonts w:ascii="Palatino Linotype" w:eastAsia="Calibri" w:hAnsi="Palatino Linotype" w:cs="Arial"/>
          <w:i/>
          <w:sz w:val="22"/>
        </w:rPr>
      </w:pPr>
      <w:r w:rsidRPr="00924DBD">
        <w:rPr>
          <w:rFonts w:ascii="Palatino Linotype" w:eastAsia="Calibri" w:hAnsi="Palatino Linotype" w:cs="Arial"/>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CC776B" w:rsidRPr="00924DBD" w:rsidRDefault="008B16BC" w:rsidP="00B3398A">
      <w:pPr>
        <w:spacing w:before="240" w:after="240" w:line="360" w:lineRule="auto"/>
        <w:jc w:val="both"/>
        <w:rPr>
          <w:rFonts w:ascii="Palatino Linotype" w:hAnsi="Palatino Linotype"/>
        </w:rPr>
      </w:pPr>
      <w:r w:rsidRPr="00924DBD">
        <w:rPr>
          <w:rFonts w:ascii="Palatino Linotype" w:hAnsi="Palatino Linotype"/>
        </w:rPr>
        <w:lastRenderedPageBreak/>
        <w:t>Por lo que hace al requerimiento 2 “</w:t>
      </w:r>
      <w:r w:rsidRPr="00924DBD">
        <w:rPr>
          <w:rFonts w:ascii="Palatino Linotype" w:hAnsi="Palatino Linotype"/>
          <w:i/>
        </w:rPr>
        <w:t>Histórico de oficios emitidos por el área de Rectoria y refiriéndose a quien fueron dirigidos, señalando asunto y copias de conocimiento que se generaron”</w:t>
      </w:r>
      <w:r w:rsidR="00CC776B" w:rsidRPr="00924DBD">
        <w:rPr>
          <w:rFonts w:ascii="Palatino Linotype" w:hAnsi="Palatino Linotype"/>
        </w:rPr>
        <w:t xml:space="preserve"> el </w:t>
      </w:r>
      <w:r w:rsidR="00CC776B" w:rsidRPr="00924DBD">
        <w:rPr>
          <w:rFonts w:ascii="Palatino Linotype" w:hAnsi="Palatino Linotype"/>
          <w:b/>
        </w:rPr>
        <w:t xml:space="preserve">SUJETO OBLIGADO </w:t>
      </w:r>
      <w:r w:rsidR="00CC776B" w:rsidRPr="00924DBD">
        <w:rPr>
          <w:rFonts w:ascii="Palatino Linotype" w:hAnsi="Palatino Linotype"/>
        </w:rPr>
        <w:t xml:space="preserve">respondió que </w:t>
      </w:r>
      <w:r w:rsidR="00B3398A" w:rsidRPr="00924DBD">
        <w:rPr>
          <w:rFonts w:ascii="Palatino Linotype" w:hAnsi="Palatino Linotype"/>
        </w:rPr>
        <w:t>des</w:t>
      </w:r>
      <w:r w:rsidR="00CC776B" w:rsidRPr="00924DBD">
        <w:rPr>
          <w:rFonts w:ascii="Palatino Linotype" w:hAnsi="Palatino Linotype"/>
        </w:rPr>
        <w:t>pués una búsqueda exhaustiva y razonable en sus archivos,</w:t>
      </w:r>
      <w:r w:rsidR="00B3398A" w:rsidRPr="00924DBD">
        <w:rPr>
          <w:rFonts w:ascii="Palatino Linotype" w:hAnsi="Palatino Linotype"/>
        </w:rPr>
        <w:t xml:space="preserve"> del periodo enero de 2010 al 03 de octubre de 2018</w:t>
      </w:r>
      <w:r w:rsidR="00CC776B" w:rsidRPr="00924DBD">
        <w:rPr>
          <w:rFonts w:ascii="Palatino Linotype" w:hAnsi="Palatino Linotype"/>
        </w:rPr>
        <w:t xml:space="preserve"> obran oficios emitidos por la Rectoría en los cuales consta lo solicitado, </w:t>
      </w:r>
      <w:r w:rsidR="00B3398A" w:rsidRPr="00924DBD">
        <w:rPr>
          <w:rFonts w:ascii="Palatino Linotype" w:hAnsi="Palatino Linotype"/>
        </w:rPr>
        <w:t xml:space="preserve">los cuales contabilizan </w:t>
      </w:r>
      <w:r w:rsidR="00CC776B" w:rsidRPr="00924DBD">
        <w:rPr>
          <w:rFonts w:ascii="Palatino Linotype" w:hAnsi="Palatino Linotype"/>
        </w:rPr>
        <w:t>un total de 9,775 hojas; que dicha informació</w:t>
      </w:r>
      <w:r w:rsidR="003A144C" w:rsidRPr="00924DBD">
        <w:rPr>
          <w:rFonts w:ascii="Palatino Linotype" w:hAnsi="Palatino Linotype"/>
        </w:rPr>
        <w:t xml:space="preserve">n no se encuentra digitalizada; </w:t>
      </w:r>
      <w:r w:rsidR="00CC776B" w:rsidRPr="00924DBD">
        <w:rPr>
          <w:rFonts w:ascii="Palatino Linotype" w:hAnsi="Palatino Linotype"/>
        </w:rPr>
        <w:t xml:space="preserve"> que existe la imposibilidad técnica </w:t>
      </w:r>
      <w:r w:rsidR="003A144C" w:rsidRPr="00924DBD">
        <w:rPr>
          <w:rFonts w:ascii="Palatino Linotype" w:hAnsi="Palatino Linotype"/>
        </w:rPr>
        <w:t>para su remisión consistente en s</w:t>
      </w:r>
      <w:r w:rsidR="00CC776B" w:rsidRPr="00924DBD">
        <w:rPr>
          <w:rFonts w:ascii="Palatino Linotype" w:hAnsi="Palatino Linotype"/>
        </w:rPr>
        <w:t>u análisis, estudio y procesamiento, así como la verificación de la misma para</w:t>
      </w:r>
      <w:r w:rsidR="003A144C" w:rsidRPr="00924DBD">
        <w:rPr>
          <w:rFonts w:ascii="Palatino Linotype" w:hAnsi="Palatino Linotype"/>
        </w:rPr>
        <w:t xml:space="preserve"> el caso de que esta </w:t>
      </w:r>
      <w:r w:rsidR="00CC776B" w:rsidRPr="00924DBD">
        <w:rPr>
          <w:rFonts w:ascii="Palatino Linotype" w:hAnsi="Palatino Linotype"/>
        </w:rPr>
        <w:t xml:space="preserve">se encuentre en los supuestos de clasificación de reservada o confidencial, por lo que dichas circunstancias exceden las capacidades humanas de las unidades administrativas encargadas de entregar la información; que dicho personal no es suficiente para atender el total de las solicitudes ingresadas a través del SAIMEX, lo cual fundamentó en términos del artículo 164 de la Ley de Transparencia y Acceso a la Información Pública de la entidad.   </w:t>
      </w:r>
    </w:p>
    <w:p w:rsidR="00CC776B" w:rsidRPr="00924DBD" w:rsidRDefault="003A144C" w:rsidP="00CC776B">
      <w:pPr>
        <w:spacing w:line="360" w:lineRule="auto"/>
        <w:jc w:val="both"/>
        <w:rPr>
          <w:rFonts w:ascii="Palatino Linotype" w:hAnsi="Palatino Linotype"/>
        </w:rPr>
      </w:pPr>
      <w:r w:rsidRPr="00924DBD">
        <w:rPr>
          <w:rFonts w:ascii="Palatino Linotype" w:hAnsi="Palatino Linotype"/>
        </w:rPr>
        <w:t xml:space="preserve">Por lo que </w:t>
      </w:r>
      <w:r w:rsidR="00CC776B" w:rsidRPr="00924DBD">
        <w:rPr>
          <w:rFonts w:ascii="Palatino Linotype" w:hAnsi="Palatino Linotype"/>
        </w:rPr>
        <w:t xml:space="preserve">la información solicitada estará a disposición del </w:t>
      </w:r>
      <w:r w:rsidR="00CC776B" w:rsidRPr="00924DBD">
        <w:rPr>
          <w:rFonts w:ascii="Palatino Linotype" w:hAnsi="Palatino Linotype"/>
          <w:b/>
        </w:rPr>
        <w:t>RECURRENTE</w:t>
      </w:r>
      <w:r w:rsidR="00CC776B" w:rsidRPr="00924DBD">
        <w:rPr>
          <w:rFonts w:ascii="Palatino Linotype" w:hAnsi="Palatino Linotype"/>
        </w:rPr>
        <w:t xml:space="preserve"> para su </w:t>
      </w:r>
      <w:r w:rsidR="00CC776B" w:rsidRPr="00924DBD">
        <w:rPr>
          <w:rFonts w:ascii="Palatino Linotype" w:hAnsi="Palatino Linotype"/>
          <w:b/>
        </w:rPr>
        <w:t>CONSULTA DIRECTA</w:t>
      </w:r>
      <w:r w:rsidRPr="00924DBD">
        <w:rPr>
          <w:rFonts w:ascii="Palatino Linotype" w:hAnsi="Palatino Linotype"/>
        </w:rPr>
        <w:t xml:space="preserve"> en versión pública; </w:t>
      </w:r>
      <w:r w:rsidR="00CC776B" w:rsidRPr="00924DBD">
        <w:rPr>
          <w:rFonts w:ascii="Palatino Linotype" w:hAnsi="Palatino Linotype"/>
        </w:rPr>
        <w:t>explic</w:t>
      </w:r>
      <w:r w:rsidRPr="00924DBD">
        <w:rPr>
          <w:rFonts w:ascii="Palatino Linotype" w:hAnsi="Palatino Linotype"/>
        </w:rPr>
        <w:t xml:space="preserve">ó el procedimiento de consulta </w:t>
      </w:r>
      <w:r w:rsidR="00CC776B" w:rsidRPr="00924DBD">
        <w:rPr>
          <w:rFonts w:ascii="Palatino Linotype" w:hAnsi="Palatino Linotype"/>
        </w:rPr>
        <w:t xml:space="preserve">e informó que </w:t>
      </w:r>
      <w:r w:rsidRPr="00924DBD">
        <w:rPr>
          <w:rFonts w:ascii="Palatino Linotype" w:hAnsi="Palatino Linotype"/>
        </w:rPr>
        <w:t xml:space="preserve">en caso de </w:t>
      </w:r>
      <w:r w:rsidR="00CC776B" w:rsidRPr="00924DBD">
        <w:rPr>
          <w:rFonts w:ascii="Palatino Linotype" w:hAnsi="Palatino Linotype"/>
        </w:rPr>
        <w:t xml:space="preserve">los documentos que contengan partes o secciones clasificadas como reservadas o confidenciales, </w:t>
      </w:r>
      <w:r w:rsidRPr="00924DBD">
        <w:rPr>
          <w:rFonts w:ascii="Palatino Linotype" w:hAnsi="Palatino Linotype"/>
        </w:rPr>
        <w:t xml:space="preserve">se hará de su conocimiento por </w:t>
      </w:r>
      <w:r w:rsidR="00CC776B" w:rsidRPr="00924DBD">
        <w:rPr>
          <w:rFonts w:ascii="Palatino Linotype" w:hAnsi="Palatino Linotype"/>
        </w:rPr>
        <w:t>el personal de la Unidad de Transparencia</w:t>
      </w:r>
      <w:r w:rsidRPr="00924DBD">
        <w:rPr>
          <w:rFonts w:ascii="Palatino Linotype" w:hAnsi="Palatino Linotype"/>
        </w:rPr>
        <w:t xml:space="preserve">, quien le </w:t>
      </w:r>
      <w:r w:rsidR="00CC776B" w:rsidRPr="00924DBD">
        <w:rPr>
          <w:rFonts w:ascii="Palatino Linotype" w:hAnsi="Palatino Linotype"/>
        </w:rPr>
        <w:t xml:space="preserve">mostrará la resolución debidamente fundada y motivada emitida por el Comité de </w:t>
      </w:r>
      <w:r w:rsidRPr="00924DBD">
        <w:rPr>
          <w:rFonts w:ascii="Palatino Linotype" w:hAnsi="Palatino Linotype"/>
        </w:rPr>
        <w:t xml:space="preserve">Transparencia, motivo por el cual </w:t>
      </w:r>
      <w:r w:rsidR="00CC776B" w:rsidRPr="00924DBD">
        <w:rPr>
          <w:rFonts w:ascii="Palatino Linotype" w:hAnsi="Palatino Linotype"/>
        </w:rPr>
        <w:t xml:space="preserve">realizó la propuesta de clasificación de la información supraindicada, para la elaboración de la versión pública pertinente y solicitó convocar al Comité de Transparencia para la aprobación de la clasificación propuesta. </w:t>
      </w:r>
    </w:p>
    <w:p w:rsidR="00CC776B" w:rsidRPr="00924DBD" w:rsidRDefault="003A7E66" w:rsidP="003A7E66">
      <w:pPr>
        <w:spacing w:before="240" w:after="240" w:line="360" w:lineRule="auto"/>
        <w:jc w:val="both"/>
        <w:rPr>
          <w:rFonts w:ascii="Palatino Linotype" w:hAnsi="Palatino Linotype"/>
        </w:rPr>
      </w:pPr>
      <w:r w:rsidRPr="00924DBD">
        <w:rPr>
          <w:rFonts w:ascii="Palatino Linotype" w:hAnsi="Palatino Linotype"/>
        </w:rPr>
        <w:t xml:space="preserve">Al respecto, es pertinente reiterar que con dicha respuesta el </w:t>
      </w:r>
      <w:r w:rsidRPr="00924DBD">
        <w:rPr>
          <w:rFonts w:ascii="Palatino Linotype" w:hAnsi="Palatino Linotype"/>
          <w:b/>
        </w:rPr>
        <w:t>SUJETO OBLIGADO</w:t>
      </w:r>
      <w:r w:rsidRPr="00924DBD">
        <w:rPr>
          <w:rFonts w:ascii="Palatino Linotype" w:hAnsi="Palatino Linotype"/>
        </w:rPr>
        <w:t xml:space="preserve"> asume que posee, genera y administra la información peticionada por la particular, no obstante, se advierte </w:t>
      </w:r>
      <w:r w:rsidRPr="00924DBD">
        <w:rPr>
          <w:rFonts w:ascii="Palatino Linotype" w:hAnsi="Palatino Linotype"/>
        </w:rPr>
        <w:lastRenderedPageBreak/>
        <w:t xml:space="preserve">en la respuesta que sólo hace referencia al periodo comprendido del mes de </w:t>
      </w:r>
      <w:r w:rsidRPr="00924DBD">
        <w:rPr>
          <w:rFonts w:ascii="Palatino Linotype" w:hAnsi="Palatino Linotype"/>
          <w:b/>
        </w:rPr>
        <w:t>enero de 2010 al 03 de octubre de 2018</w:t>
      </w:r>
      <w:r w:rsidRPr="00924DBD">
        <w:rPr>
          <w:rFonts w:ascii="Palatino Linotype" w:hAnsi="Palatino Linotype"/>
        </w:rPr>
        <w:t>, sin que haya considerado el “</w:t>
      </w:r>
      <w:r w:rsidRPr="00924DBD">
        <w:rPr>
          <w:rFonts w:ascii="Palatino Linotype" w:hAnsi="Palatino Linotype"/>
          <w:b/>
        </w:rPr>
        <w:t xml:space="preserve">histórico” </w:t>
      </w:r>
      <w:r w:rsidRPr="00924DBD">
        <w:rPr>
          <w:rFonts w:ascii="Palatino Linotype" w:hAnsi="Palatino Linotype"/>
        </w:rPr>
        <w:t xml:space="preserve">de la información como fue solicitada por la requirente, entendiendo por histórico, como fue analizado, desde de la  fecha de creación del </w:t>
      </w:r>
      <w:r w:rsidRPr="00924DBD">
        <w:rPr>
          <w:rFonts w:ascii="Palatino Linotype" w:hAnsi="Palatino Linotype"/>
          <w:b/>
        </w:rPr>
        <w:t>SUJETO OBLIGADO</w:t>
      </w:r>
      <w:r w:rsidRPr="00924DBD">
        <w:rPr>
          <w:rFonts w:ascii="Palatino Linotype" w:hAnsi="Palatino Linotype"/>
        </w:rPr>
        <w:t xml:space="preserve">, es decir, a partir del día 13 de </w:t>
      </w:r>
      <w:r w:rsidR="00FD773F" w:rsidRPr="00924DBD">
        <w:rPr>
          <w:rFonts w:ascii="Palatino Linotype" w:hAnsi="Palatino Linotype"/>
        </w:rPr>
        <w:t>noviembre de 200</w:t>
      </w:r>
      <w:r w:rsidRPr="00924DBD">
        <w:rPr>
          <w:rFonts w:ascii="Palatino Linotype" w:hAnsi="Palatino Linotype"/>
        </w:rPr>
        <w:t xml:space="preserve">6.      </w:t>
      </w:r>
    </w:p>
    <w:p w:rsidR="00FD773F" w:rsidRPr="00924DBD" w:rsidRDefault="003A7E66" w:rsidP="00FD773F">
      <w:pPr>
        <w:spacing w:before="240" w:after="240" w:line="360" w:lineRule="auto"/>
        <w:jc w:val="both"/>
        <w:rPr>
          <w:rFonts w:ascii="Palatino Linotype" w:hAnsi="Palatino Linotype"/>
        </w:rPr>
      </w:pPr>
      <w:r w:rsidRPr="00924DBD">
        <w:rPr>
          <w:rFonts w:ascii="Palatino Linotype" w:hAnsi="Palatino Linotype"/>
        </w:rPr>
        <w:t>Ahora bien, por cuanto al cambio de modalidad de entrega de la información propuesto por el ente obligado</w:t>
      </w:r>
      <w:r w:rsidR="00FD773F" w:rsidRPr="00924DBD">
        <w:rPr>
          <w:rFonts w:ascii="Palatino Linotype" w:hAnsi="Palatino Linotype"/>
        </w:rPr>
        <w:t xml:space="preserve"> </w:t>
      </w:r>
      <w:r w:rsidRPr="00924DBD">
        <w:rPr>
          <w:rFonts w:ascii="Palatino Linotype" w:hAnsi="Palatino Linotype"/>
        </w:rPr>
        <w:t xml:space="preserve">a través de </w:t>
      </w:r>
      <w:r w:rsidRPr="00924DBD">
        <w:rPr>
          <w:rFonts w:ascii="Palatino Linotype" w:hAnsi="Palatino Linotype"/>
          <w:b/>
        </w:rPr>
        <w:t>consulta directa</w:t>
      </w:r>
      <w:r w:rsidRPr="00924DBD">
        <w:rPr>
          <w:rFonts w:ascii="Palatino Linotype" w:hAnsi="Palatino Linotype"/>
        </w:rPr>
        <w:t xml:space="preserve">,  </w:t>
      </w:r>
      <w:r w:rsidR="00FD773F" w:rsidRPr="00924DBD">
        <w:rPr>
          <w:rFonts w:ascii="Palatino Linotype" w:hAnsi="Palatino Linotype"/>
        </w:rPr>
        <w:t>toda  vez que la información del periodo mencionado comprende un total de 9,775 hojas y atendiendo que la particular solicitó el histórico de la citada información, periodo que comprende del 13 de noviembre de 2006 a la fecha de la solicitud 03 de octubre de 2018,  se advierte que son más de doce años</w:t>
      </w:r>
      <w:r w:rsidR="00EC29A7" w:rsidRPr="00924DBD">
        <w:rPr>
          <w:rFonts w:ascii="Palatino Linotype" w:hAnsi="Palatino Linotype"/>
        </w:rPr>
        <w:t>,</w:t>
      </w:r>
      <w:r w:rsidR="00FD773F" w:rsidRPr="00924DBD">
        <w:rPr>
          <w:rFonts w:ascii="Palatino Linotype" w:hAnsi="Palatino Linotype"/>
        </w:rPr>
        <w:t xml:space="preserve"> lo cual implica un cúmulo enorme de información y no se tiene la certeza jurídica del número de documentos que en su caso posea el </w:t>
      </w:r>
      <w:r w:rsidR="00FD773F" w:rsidRPr="00924DBD">
        <w:rPr>
          <w:rFonts w:ascii="Palatino Linotype" w:hAnsi="Palatino Linotype"/>
          <w:b/>
        </w:rPr>
        <w:t>SUJETO OBLIGADO</w:t>
      </w:r>
      <w:r w:rsidR="00FD773F" w:rsidRPr="00924DBD">
        <w:rPr>
          <w:rFonts w:ascii="Palatino Linotype" w:hAnsi="Palatino Linotype"/>
        </w:rPr>
        <w:t xml:space="preserve"> en su archivos, sin embargo, atendiendo al principio de máxima publicidad y con fundamento en lo dispuesto en los artículos  </w:t>
      </w:r>
      <w:r w:rsidR="00385178" w:rsidRPr="00924DBD">
        <w:rPr>
          <w:rFonts w:ascii="Palatino Linotype" w:eastAsia="Calibri" w:hAnsi="Palatino Linotype" w:cs="Arial"/>
          <w:lang w:val="es-MX" w:eastAsia="en-US"/>
        </w:rPr>
        <w:t xml:space="preserve">13, 181, párrafo cuarto, en relación con el diverso 150 de la Ley de Transparencia y Acceso a la Información Pública de la entidad, </w:t>
      </w:r>
      <w:r w:rsidR="00FD773F" w:rsidRPr="00924DBD">
        <w:rPr>
          <w:rFonts w:ascii="Palatino Linotype" w:hAnsi="Palatino Linotype"/>
        </w:rPr>
        <w:t xml:space="preserve"> este Órgano Garante considera pertinente el cambio de vía en la entrega de la información</w:t>
      </w:r>
      <w:r w:rsidR="00385178" w:rsidRPr="00924DBD">
        <w:rPr>
          <w:rFonts w:ascii="Palatino Linotype" w:hAnsi="Palatino Linotype"/>
        </w:rPr>
        <w:t xml:space="preserve"> que en éste apartado se analiza</w:t>
      </w:r>
      <w:r w:rsidR="00EC29A7" w:rsidRPr="00924DBD">
        <w:rPr>
          <w:rFonts w:ascii="Palatino Linotype" w:hAnsi="Palatino Linotype"/>
        </w:rPr>
        <w:t>,</w:t>
      </w:r>
      <w:r w:rsidR="00385178" w:rsidRPr="00924DBD">
        <w:rPr>
          <w:rFonts w:ascii="Palatino Linotype" w:hAnsi="Palatino Linotype"/>
        </w:rPr>
        <w:t xml:space="preserve"> a través de </w:t>
      </w:r>
      <w:r w:rsidR="00385178" w:rsidRPr="00924DBD">
        <w:rPr>
          <w:rFonts w:ascii="Palatino Linotype" w:hAnsi="Palatino Linotype"/>
          <w:b/>
        </w:rPr>
        <w:t>consulta directa</w:t>
      </w:r>
      <w:r w:rsidR="00385178" w:rsidRPr="00924DBD">
        <w:rPr>
          <w:rFonts w:ascii="Palatino Linotype" w:hAnsi="Palatino Linotype"/>
        </w:rPr>
        <w:t xml:space="preserve">. </w:t>
      </w:r>
    </w:p>
    <w:p w:rsidR="00385178" w:rsidRPr="00924DBD" w:rsidRDefault="00385178" w:rsidP="00385178">
      <w:pPr>
        <w:spacing w:before="240" w:after="240" w:line="360" w:lineRule="auto"/>
        <w:jc w:val="both"/>
        <w:rPr>
          <w:rFonts w:ascii="Palatino Linotype" w:hAnsi="Palatino Linotype" w:cs="Arial"/>
        </w:rPr>
      </w:pPr>
      <w:r w:rsidRPr="00924DBD">
        <w:rPr>
          <w:rFonts w:ascii="Palatino Linotype" w:hAnsi="Palatino Linotype"/>
        </w:rPr>
        <w:t xml:space="preserve">Bajo este contexto, es de señalar que si bien es cierto que en materia de transparencia se privilegia el uso de las nuevas tecnologías de la información y de la comunicación y que la información pública solicitada, vía derecho de acceso a la información pública, se ha de entregar en la modalidad señalada en la solicitud y que en el caso concreto, </w:t>
      </w:r>
      <w:r w:rsidR="002868B5" w:rsidRPr="00924DBD">
        <w:rPr>
          <w:rFonts w:ascii="Palatino Linotype" w:hAnsi="Palatino Linotype"/>
        </w:rPr>
        <w:t xml:space="preserve">la </w:t>
      </w:r>
      <w:r w:rsidRPr="00924DBD">
        <w:rPr>
          <w:rFonts w:ascii="Palatino Linotype" w:hAnsi="Palatino Linotype" w:cs="Arial"/>
          <w:b/>
        </w:rPr>
        <w:t>RECURRENTE</w:t>
      </w:r>
      <w:r w:rsidRPr="00924DBD">
        <w:rPr>
          <w:rFonts w:ascii="Palatino Linotype" w:hAnsi="Palatino Linotype"/>
        </w:rPr>
        <w:t xml:space="preserve"> solicitó le fuera entregada vía</w:t>
      </w:r>
      <w:r w:rsidR="00407CAA" w:rsidRPr="00924DBD">
        <w:rPr>
          <w:rFonts w:ascii="Palatino Linotype" w:hAnsi="Palatino Linotype"/>
        </w:rPr>
        <w:t xml:space="preserve"> el</w:t>
      </w:r>
      <w:r w:rsidRPr="00924DBD">
        <w:rPr>
          <w:rFonts w:ascii="Palatino Linotype" w:hAnsi="Palatino Linotype" w:cs="Arial"/>
          <w:b/>
        </w:rPr>
        <w:t xml:space="preserve"> SAIMEX</w:t>
      </w:r>
      <w:r w:rsidRPr="00924DBD">
        <w:rPr>
          <w:rFonts w:ascii="Palatino Linotype" w:hAnsi="Palatino Linotype" w:cs="Arial"/>
        </w:rPr>
        <w:t>, el cual se privilegia sobre las distintas modalidades de entrega</w:t>
      </w:r>
      <w:r w:rsidRPr="00924DBD">
        <w:rPr>
          <w:rFonts w:ascii="Palatino Linotype" w:hAnsi="Palatino Linotype"/>
        </w:rPr>
        <w:t xml:space="preserve">; sin embargo, no pasa desapercibido para este Órgano Garante que la información </w:t>
      </w:r>
      <w:r w:rsidRPr="00924DBD">
        <w:rPr>
          <w:rFonts w:ascii="Palatino Linotype" w:hAnsi="Palatino Linotype"/>
        </w:rPr>
        <w:lastRenderedPageBreak/>
        <w:t xml:space="preserve">de que se trata, no se tiene la obligación de administrarla digitalizada, empero a fin de no coartar el derecho de acceso a la información pública accionado por la particular, resulta procedente la </w:t>
      </w:r>
      <w:r w:rsidRPr="00924DBD">
        <w:rPr>
          <w:rFonts w:ascii="Palatino Linotype" w:hAnsi="Palatino Linotype"/>
          <w:b/>
        </w:rPr>
        <w:t>consulta directa</w:t>
      </w:r>
      <w:r w:rsidRPr="00924DBD">
        <w:rPr>
          <w:rFonts w:ascii="Palatino Linotype" w:hAnsi="Palatino Linotype"/>
        </w:rPr>
        <w:t xml:space="preserve"> de la información, </w:t>
      </w:r>
      <w:r w:rsidRPr="00924DBD">
        <w:rPr>
          <w:rFonts w:ascii="Palatino Linotype" w:hAnsi="Palatino Linotype" w:cs="Arial"/>
        </w:rPr>
        <w:t xml:space="preserve">es decir, el </w:t>
      </w:r>
      <w:r w:rsidRPr="00924DBD">
        <w:rPr>
          <w:rFonts w:ascii="Palatino Linotype" w:hAnsi="Palatino Linotype" w:cs="Arial"/>
          <w:b/>
          <w:lang w:val="es-MX" w:eastAsia="es-MX"/>
        </w:rPr>
        <w:t>SUJETO OBLIGADO</w:t>
      </w:r>
      <w:r w:rsidRPr="00924DBD">
        <w:rPr>
          <w:rFonts w:ascii="Palatino Linotype" w:hAnsi="Palatino Linotype" w:cs="Arial"/>
        </w:rPr>
        <w:t xml:space="preserve"> deberá poner a la vista de</w:t>
      </w:r>
      <w:r w:rsidR="002868B5" w:rsidRPr="00924DBD">
        <w:rPr>
          <w:rFonts w:ascii="Palatino Linotype" w:hAnsi="Palatino Linotype" w:cs="Arial"/>
        </w:rPr>
        <w:t xml:space="preserve"> </w:t>
      </w:r>
      <w:r w:rsidRPr="00924DBD">
        <w:rPr>
          <w:rFonts w:ascii="Palatino Linotype" w:hAnsi="Palatino Linotype" w:cs="Arial"/>
        </w:rPr>
        <w:t>l</w:t>
      </w:r>
      <w:r w:rsidR="002868B5" w:rsidRPr="00924DBD">
        <w:rPr>
          <w:rFonts w:ascii="Palatino Linotype" w:hAnsi="Palatino Linotype" w:cs="Arial"/>
        </w:rPr>
        <w:t>a</w:t>
      </w:r>
      <w:r w:rsidRPr="00924DBD">
        <w:rPr>
          <w:rFonts w:ascii="Palatino Linotype" w:hAnsi="Palatino Linotype" w:cs="Arial"/>
        </w:rPr>
        <w:t xml:space="preserve"> </w:t>
      </w:r>
      <w:r w:rsidRPr="00924DBD">
        <w:rPr>
          <w:rFonts w:ascii="Palatino Linotype" w:hAnsi="Palatino Linotype" w:cs="Arial"/>
          <w:b/>
        </w:rPr>
        <w:t xml:space="preserve">RECURRENTE </w:t>
      </w:r>
      <w:r w:rsidRPr="00924DBD">
        <w:rPr>
          <w:rFonts w:ascii="Palatino Linotype" w:hAnsi="Palatino Linotype" w:cs="Arial"/>
        </w:rPr>
        <w:t>la información solicitada en las oficinas donde se encuentren dichos documentos.</w:t>
      </w:r>
    </w:p>
    <w:p w:rsidR="00385178" w:rsidRPr="00924DBD" w:rsidRDefault="00385178" w:rsidP="00385178">
      <w:pPr>
        <w:spacing w:before="240" w:after="240" w:line="360" w:lineRule="auto"/>
        <w:jc w:val="both"/>
        <w:rPr>
          <w:rFonts w:ascii="Palatino Linotype" w:eastAsia="Arial Unicode MS" w:hAnsi="Palatino Linotype" w:cs="Arial"/>
        </w:rPr>
      </w:pPr>
      <w:r w:rsidRPr="00924DBD">
        <w:rPr>
          <w:rFonts w:ascii="Palatino Linotype" w:eastAsia="Arial Unicode MS" w:hAnsi="Palatino Linotype" w:cs="Arial"/>
        </w:rPr>
        <w:t xml:space="preserve">En sustento a lo anterior, es aplicable el Criterio 8/13, emitido por el Pleno del </w:t>
      </w:r>
      <w:r w:rsidRPr="00924DBD">
        <w:rPr>
          <w:rFonts w:ascii="Palatino Linotype" w:eastAsia="Arial Unicode MS" w:hAnsi="Palatino Linotype" w:cs="Arial"/>
          <w:bCs/>
        </w:rPr>
        <w:t xml:space="preserve">Instituto Federal de Acceso a la Información y Protección de Datos, </w:t>
      </w:r>
      <w:r w:rsidRPr="00924DBD">
        <w:rPr>
          <w:rFonts w:ascii="Palatino Linotype" w:eastAsia="Arial Unicode MS" w:hAnsi="Palatino Linotype" w:cs="Arial"/>
        </w:rPr>
        <w:t xml:space="preserve">ahora Instituto Nacional de Transparencia, Acceso a la Información y Protección de Datos Personales, que establece: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t xml:space="preserve">Resoluciones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lastRenderedPageBreak/>
        <w:sym w:font="Symbol" w:char="F0B7"/>
      </w:r>
      <w:r w:rsidRPr="00924DBD">
        <w:rPr>
          <w:rFonts w:ascii="Palatino Linotype" w:hAnsi="Palatino Linotype"/>
          <w:i/>
          <w:sz w:val="22"/>
          <w:szCs w:val="22"/>
        </w:rPr>
        <w:t xml:space="preserve"> RDA 2012/12. Interpuesto en contra de la Secretaría de Comunicaciones y Transportes. Comisionada Ponente Jacqueline Peschard Mariscal.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sym w:font="Symbol" w:char="F0B7"/>
      </w:r>
      <w:r w:rsidRPr="00924DBD">
        <w:rPr>
          <w:rFonts w:ascii="Palatino Linotype" w:hAnsi="Palatino Linotype"/>
          <w:i/>
          <w:sz w:val="22"/>
          <w:szCs w:val="22"/>
        </w:rPr>
        <w:t xml:space="preserve"> RDA 0973/12. Interpuesto en contra de la Secretaría de Educación Pública. Comisionada Ponente Sigrid Arzt Colunga.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sym w:font="Symbol" w:char="F0B7"/>
      </w:r>
      <w:r w:rsidRPr="00924DBD">
        <w:rPr>
          <w:rFonts w:ascii="Palatino Linotype" w:hAnsi="Palatino Linotype"/>
          <w:i/>
          <w:sz w:val="22"/>
          <w:szCs w:val="22"/>
        </w:rPr>
        <w:t xml:space="preserve"> RDA 0112/12. Interpuesto en contra de Petróleos Mexicanos. Comisionado Ponente Ángel Trinidad Zaldívar. </w:t>
      </w:r>
    </w:p>
    <w:p w:rsidR="00385178" w:rsidRPr="00924DBD" w:rsidRDefault="00385178" w:rsidP="00385178">
      <w:pPr>
        <w:spacing w:before="240" w:after="240"/>
        <w:ind w:left="992" w:right="1043"/>
        <w:contextualSpacing/>
        <w:jc w:val="both"/>
        <w:rPr>
          <w:rFonts w:ascii="Palatino Linotype" w:hAnsi="Palatino Linotype"/>
          <w:i/>
          <w:sz w:val="22"/>
          <w:szCs w:val="22"/>
        </w:rPr>
      </w:pPr>
      <w:r w:rsidRPr="00924DBD">
        <w:rPr>
          <w:rFonts w:ascii="Palatino Linotype" w:hAnsi="Palatino Linotype"/>
          <w:i/>
          <w:sz w:val="22"/>
          <w:szCs w:val="22"/>
        </w:rPr>
        <w:sym w:font="Symbol" w:char="F0B7"/>
      </w:r>
      <w:r w:rsidRPr="00924DBD">
        <w:rPr>
          <w:rFonts w:ascii="Palatino Linotype" w:hAnsi="Palatino Linotype"/>
          <w:i/>
          <w:sz w:val="22"/>
          <w:szCs w:val="22"/>
        </w:rPr>
        <w:t xml:space="preserve"> RDA 0085/12. Interpuesto en contra del Instituto Nacional de Ciencias Médicas y Nutrición Salvador Zubirán. Comisionada Ponente Sigrid Arzt Colunga. </w:t>
      </w:r>
    </w:p>
    <w:p w:rsidR="00385178" w:rsidRPr="00924DBD" w:rsidRDefault="00385178" w:rsidP="00385178">
      <w:pPr>
        <w:spacing w:before="240" w:after="240"/>
        <w:ind w:left="992" w:right="1043"/>
        <w:jc w:val="both"/>
        <w:rPr>
          <w:rFonts w:ascii="Palatino Linotype" w:hAnsi="Palatino Linotype"/>
          <w:i/>
          <w:sz w:val="22"/>
          <w:szCs w:val="22"/>
        </w:rPr>
      </w:pPr>
      <w:r w:rsidRPr="00924DBD">
        <w:rPr>
          <w:rFonts w:ascii="Palatino Linotype" w:hAnsi="Palatino Linotype"/>
          <w:i/>
          <w:sz w:val="22"/>
          <w:szCs w:val="22"/>
        </w:rPr>
        <w:sym w:font="Symbol" w:char="F0B7"/>
      </w:r>
      <w:r w:rsidRPr="00924DBD">
        <w:rPr>
          <w:rFonts w:ascii="Palatino Linotype" w:hAnsi="Palatino Linotype"/>
          <w:i/>
          <w:sz w:val="22"/>
          <w:szCs w:val="22"/>
        </w:rPr>
        <w:t xml:space="preserve"> 3068/11. Interpuesto en contra de la Presidencia de la República. Comisionada Ponente María Elena Pérez-Jaén Zermeño.”</w:t>
      </w:r>
    </w:p>
    <w:p w:rsidR="00AC4A6B" w:rsidRPr="00924DBD" w:rsidRDefault="00A17E57" w:rsidP="00385178">
      <w:pPr>
        <w:spacing w:before="240" w:after="240" w:line="360" w:lineRule="auto"/>
        <w:jc w:val="both"/>
        <w:rPr>
          <w:rFonts w:ascii="Palatino Linotype" w:hAnsi="Palatino Linotype" w:cs="Arial"/>
        </w:rPr>
      </w:pPr>
      <w:r w:rsidRPr="00924DBD">
        <w:rPr>
          <w:rFonts w:ascii="Palatino Linotype" w:hAnsi="Palatino Linotype" w:cs="Arial"/>
        </w:rPr>
        <w:t xml:space="preserve">En ese tenor, </w:t>
      </w:r>
      <w:r w:rsidR="00BA7E5F" w:rsidRPr="00924DBD">
        <w:rPr>
          <w:rFonts w:ascii="Palatino Linotype" w:hAnsi="Palatino Linotype" w:cs="Arial"/>
        </w:rPr>
        <w:t xml:space="preserve">el </w:t>
      </w:r>
      <w:r w:rsidRPr="00924DBD">
        <w:rPr>
          <w:rFonts w:ascii="Palatino Linotype" w:hAnsi="Palatino Linotype" w:cs="Arial"/>
        </w:rPr>
        <w:t>motivo de inconformidad</w:t>
      </w:r>
      <w:r w:rsidR="00BA7E5F" w:rsidRPr="00924DBD">
        <w:rPr>
          <w:rFonts w:ascii="Palatino Linotype" w:hAnsi="Palatino Linotype" w:cs="Arial"/>
        </w:rPr>
        <w:t xml:space="preserve"> relacionado el requerimiento 2, argüido por l</w:t>
      </w:r>
      <w:r w:rsidRPr="00924DBD">
        <w:rPr>
          <w:rFonts w:ascii="Palatino Linotype" w:hAnsi="Palatino Linotype" w:cs="Arial"/>
        </w:rPr>
        <w:t xml:space="preserve">a </w:t>
      </w:r>
      <w:r w:rsidRPr="00924DBD">
        <w:rPr>
          <w:rFonts w:ascii="Palatino Linotype" w:hAnsi="Palatino Linotype" w:cs="Arial"/>
          <w:b/>
        </w:rPr>
        <w:t>RECURRENTE</w:t>
      </w:r>
      <w:r w:rsidRPr="00924DBD">
        <w:rPr>
          <w:rFonts w:ascii="Palatino Linotype" w:hAnsi="Palatino Linotype" w:cs="Arial"/>
        </w:rPr>
        <w:t xml:space="preserve"> resulta parcialmente fundado, pues si bien arguyó sustancialmente que la información debe entregarse a través del medio solicitado, es decir, a través del SAIMEX, lo cierto es que debido al periodo temporal de la información y el cúmulo de documentos que en su caso la integren, es pertinente la consulta directa de ésta, por lo que resulta procedente ordenar al </w:t>
      </w:r>
      <w:r w:rsidRPr="00924DBD">
        <w:rPr>
          <w:rFonts w:ascii="Palatino Linotype" w:hAnsi="Palatino Linotype" w:cs="Arial"/>
          <w:b/>
        </w:rPr>
        <w:t>SUJETO OBLIGADO</w:t>
      </w:r>
      <w:r w:rsidRPr="00924DBD">
        <w:rPr>
          <w:rFonts w:ascii="Palatino Linotype" w:hAnsi="Palatino Linotype" w:cs="Arial"/>
        </w:rPr>
        <w:t xml:space="preserve"> permita a la </w:t>
      </w:r>
      <w:r w:rsidRPr="00924DBD">
        <w:rPr>
          <w:rFonts w:ascii="Palatino Linotype" w:hAnsi="Palatino Linotype" w:cs="Arial"/>
          <w:b/>
        </w:rPr>
        <w:t>RECURRENTE</w:t>
      </w:r>
      <w:r w:rsidR="00BB49B5" w:rsidRPr="00924DBD">
        <w:rPr>
          <w:rFonts w:ascii="Palatino Linotype" w:hAnsi="Palatino Linotype" w:cs="Arial"/>
          <w:b/>
        </w:rPr>
        <w:t>,</w:t>
      </w:r>
      <w:r w:rsidR="00BB49B5" w:rsidRPr="00924DBD">
        <w:rPr>
          <w:rFonts w:ascii="Palatino Linotype" w:hAnsi="Palatino Linotype" w:cs="Arial"/>
        </w:rPr>
        <w:t xml:space="preserve"> previa búsqueda exhaustiva y razonable de la información,</w:t>
      </w:r>
      <w:r w:rsidR="0021634E" w:rsidRPr="00924DBD">
        <w:rPr>
          <w:rFonts w:ascii="Palatino Linotype" w:hAnsi="Palatino Linotype" w:cs="Arial"/>
        </w:rPr>
        <w:t xml:space="preserve"> en su caso </w:t>
      </w:r>
      <w:r w:rsidR="00BB49B5" w:rsidRPr="00924DBD">
        <w:rPr>
          <w:rFonts w:ascii="Palatino Linotype" w:hAnsi="Palatino Linotype" w:cs="Arial"/>
        </w:rPr>
        <w:t xml:space="preserve">en versión pública, </w:t>
      </w:r>
      <w:r w:rsidRPr="00924DBD">
        <w:rPr>
          <w:rFonts w:ascii="Palatino Linotype" w:hAnsi="Palatino Linotype" w:cs="Arial"/>
        </w:rPr>
        <w:t xml:space="preserve">la </w:t>
      </w:r>
      <w:r w:rsidRPr="00924DBD">
        <w:rPr>
          <w:rFonts w:ascii="Palatino Linotype" w:hAnsi="Palatino Linotype" w:cs="Arial"/>
          <w:b/>
        </w:rPr>
        <w:t xml:space="preserve">consulta </w:t>
      </w:r>
      <w:r w:rsidR="00BB49B5" w:rsidRPr="00924DBD">
        <w:rPr>
          <w:rFonts w:ascii="Palatino Linotype" w:hAnsi="Palatino Linotype" w:cs="Arial"/>
          <w:b/>
        </w:rPr>
        <w:t xml:space="preserve">directa </w:t>
      </w:r>
      <w:r w:rsidRPr="00924DBD">
        <w:rPr>
          <w:rFonts w:ascii="Palatino Linotype" w:hAnsi="Palatino Linotype" w:cs="Arial"/>
        </w:rPr>
        <w:t>de los oficios emitidos por el área de Rectoría, en los cuales se refiera a qui</w:t>
      </w:r>
      <w:r w:rsidR="00BB49B5" w:rsidRPr="00924DBD">
        <w:rPr>
          <w:rFonts w:ascii="Palatino Linotype" w:hAnsi="Palatino Linotype" w:cs="Arial"/>
        </w:rPr>
        <w:t xml:space="preserve">enes </w:t>
      </w:r>
      <w:r w:rsidRPr="00924DBD">
        <w:rPr>
          <w:rFonts w:ascii="Palatino Linotype" w:hAnsi="Palatino Linotype" w:cs="Arial"/>
        </w:rPr>
        <w:t>fueron dirigidos, el asunto</w:t>
      </w:r>
      <w:r w:rsidR="00BB49B5" w:rsidRPr="00924DBD">
        <w:rPr>
          <w:rFonts w:ascii="Palatino Linotype" w:hAnsi="Palatino Linotype" w:cs="Arial"/>
        </w:rPr>
        <w:t xml:space="preserve"> y copias de conocimiento que se generaron, </w:t>
      </w:r>
      <w:r w:rsidR="002C6EFA" w:rsidRPr="00924DBD">
        <w:rPr>
          <w:rFonts w:ascii="Palatino Linotype" w:hAnsi="Palatino Linotype" w:cs="Arial"/>
        </w:rPr>
        <w:t xml:space="preserve">del 13 de noviembre de 2006 </w:t>
      </w:r>
      <w:r w:rsidR="00BB49B5" w:rsidRPr="00924DBD">
        <w:rPr>
          <w:rFonts w:ascii="Palatino Linotype" w:hAnsi="Palatino Linotype" w:cs="Arial"/>
        </w:rPr>
        <w:t xml:space="preserve">al 03 de octubre de 2018.  </w:t>
      </w:r>
      <w:r w:rsidRPr="00924DBD">
        <w:rPr>
          <w:rFonts w:ascii="Palatino Linotype" w:hAnsi="Palatino Linotype" w:cs="Arial"/>
        </w:rPr>
        <w:t xml:space="preserve">      </w:t>
      </w:r>
    </w:p>
    <w:p w:rsidR="00385178" w:rsidRPr="00924DBD" w:rsidRDefault="003422AD" w:rsidP="00385178">
      <w:pPr>
        <w:spacing w:before="240" w:after="240" w:line="360" w:lineRule="auto"/>
        <w:jc w:val="both"/>
        <w:rPr>
          <w:rFonts w:ascii="Palatino Linotype" w:hAnsi="Palatino Linotype" w:cs="Arial"/>
        </w:rPr>
      </w:pPr>
      <w:r w:rsidRPr="00924DBD">
        <w:rPr>
          <w:rFonts w:ascii="Palatino Linotype" w:hAnsi="Palatino Linotype" w:cs="Arial"/>
        </w:rPr>
        <w:t>Por lo que e</w:t>
      </w:r>
      <w:r w:rsidR="00385178" w:rsidRPr="00924DBD">
        <w:rPr>
          <w:rFonts w:ascii="Palatino Linotype" w:hAnsi="Palatino Linotype" w:cs="Arial"/>
        </w:rPr>
        <w:t xml:space="preserve">l </w:t>
      </w:r>
      <w:r w:rsidR="00385178" w:rsidRPr="00924DBD">
        <w:rPr>
          <w:rFonts w:ascii="Palatino Linotype" w:hAnsi="Palatino Linotype" w:cs="Arial"/>
          <w:b/>
        </w:rPr>
        <w:t>SUJETO OBLIGADO</w:t>
      </w:r>
      <w:r w:rsidR="00385178" w:rsidRPr="00924DBD">
        <w:rPr>
          <w:rFonts w:ascii="Palatino Linotype" w:hAnsi="Palatino Linotype" w:cs="Arial"/>
        </w:rPr>
        <w:t xml:space="preserve"> deberá indicar a</w:t>
      </w:r>
      <w:r w:rsidRPr="00924DBD">
        <w:rPr>
          <w:rFonts w:ascii="Palatino Linotype" w:hAnsi="Palatino Linotype" w:cs="Arial"/>
        </w:rPr>
        <w:t xml:space="preserve"> </w:t>
      </w:r>
      <w:r w:rsidR="00385178" w:rsidRPr="00924DBD">
        <w:rPr>
          <w:rFonts w:ascii="Palatino Linotype" w:hAnsi="Palatino Linotype" w:cs="Arial"/>
        </w:rPr>
        <w:t>l</w:t>
      </w:r>
      <w:r w:rsidRPr="00924DBD">
        <w:rPr>
          <w:rFonts w:ascii="Palatino Linotype" w:hAnsi="Palatino Linotype" w:cs="Arial"/>
        </w:rPr>
        <w:t>a</w:t>
      </w:r>
      <w:r w:rsidR="00385178" w:rsidRPr="00924DBD">
        <w:rPr>
          <w:rFonts w:ascii="Palatino Linotype" w:hAnsi="Palatino Linotype" w:cs="Arial"/>
        </w:rPr>
        <w:t xml:space="preserve"> </w:t>
      </w:r>
      <w:r w:rsidR="00385178" w:rsidRPr="00924DBD">
        <w:rPr>
          <w:rFonts w:ascii="Palatino Linotype" w:hAnsi="Palatino Linotype" w:cs="Arial"/>
          <w:b/>
        </w:rPr>
        <w:t>RECURRENTE</w:t>
      </w:r>
      <w:r w:rsidR="00385178" w:rsidRPr="00924DBD">
        <w:rPr>
          <w:rFonts w:ascii="Palatino Linotype" w:hAnsi="Palatino Linotype" w:cs="Arial"/>
        </w:rPr>
        <w:t xml:space="preserve"> el lugar, día y hora en que se podrá llevar a cabo dicha consulta; el nombre y cargo del servidor público que le permitirá el acceso, la denominación del área en donde será atendido así como su ubicación y el plazo que la información estará su disposición.</w:t>
      </w:r>
    </w:p>
    <w:p w:rsidR="00385178" w:rsidRPr="00924DBD" w:rsidRDefault="00385178" w:rsidP="00FD773F">
      <w:pPr>
        <w:spacing w:before="240" w:after="240" w:line="360" w:lineRule="auto"/>
        <w:jc w:val="both"/>
        <w:rPr>
          <w:rFonts w:ascii="Palatino Linotype" w:hAnsi="Palatino Linotype"/>
        </w:rPr>
      </w:pPr>
    </w:p>
    <w:p w:rsidR="00385178" w:rsidRPr="00924DBD" w:rsidRDefault="00385178" w:rsidP="00FD773F">
      <w:pPr>
        <w:spacing w:before="240" w:after="240" w:line="360" w:lineRule="auto"/>
        <w:jc w:val="both"/>
        <w:rPr>
          <w:rFonts w:ascii="Palatino Linotype" w:hAnsi="Palatino Linotype"/>
        </w:rPr>
      </w:pPr>
    </w:p>
    <w:p w:rsidR="00DE69C8" w:rsidRPr="00924DBD" w:rsidRDefault="00DE69C8" w:rsidP="00DE69C8">
      <w:pPr>
        <w:spacing w:line="360" w:lineRule="auto"/>
        <w:ind w:right="49"/>
        <w:jc w:val="both"/>
        <w:rPr>
          <w:rFonts w:ascii="Palatino Linotype" w:hAnsi="Palatino Linotype" w:cs="Arial"/>
          <w:bCs/>
          <w:color w:val="000000"/>
        </w:rPr>
      </w:pPr>
      <w:r w:rsidRPr="00924DBD">
        <w:rPr>
          <w:rFonts w:ascii="Palatino Linotype" w:hAnsi="Palatino Linotype" w:cs="Arial"/>
          <w:b/>
          <w:sz w:val="28"/>
          <w:szCs w:val="28"/>
        </w:rPr>
        <w:lastRenderedPageBreak/>
        <w:t xml:space="preserve">Elaboración de versión pública. </w:t>
      </w:r>
      <w:r w:rsidRPr="00924DBD">
        <w:rPr>
          <w:rFonts w:ascii="Palatino Linotype" w:hAnsi="Palatino Linotype" w:cs="Arial"/>
          <w:bCs/>
          <w:color w:val="000000"/>
        </w:rPr>
        <w:t xml:space="preserve">Como fue debidamente apuntado, el </w:t>
      </w:r>
      <w:r w:rsidRPr="00924DBD">
        <w:rPr>
          <w:rFonts w:ascii="Palatino Linotype" w:hAnsi="Palatino Linotype" w:cs="Arial"/>
          <w:b/>
          <w:bCs/>
          <w:color w:val="000000"/>
        </w:rPr>
        <w:t>SUJETO OBLIGADO</w:t>
      </w:r>
      <w:r w:rsidRPr="00924DBD">
        <w:rPr>
          <w:rFonts w:ascii="Palatino Linotype" w:hAnsi="Palatino Linotype" w:cs="Arial"/>
          <w:bCs/>
          <w:color w:val="000000"/>
        </w:rPr>
        <w:t xml:space="preserve"> debe satisfacer la solicitud de acceso a la información; sin embargo, por cuanto hace a la información que en todo caso entregará a la </w:t>
      </w:r>
      <w:r w:rsidRPr="00924DBD">
        <w:rPr>
          <w:rFonts w:ascii="Palatino Linotype" w:hAnsi="Palatino Linotype" w:cs="Arial"/>
          <w:b/>
          <w:bCs/>
          <w:color w:val="000000"/>
        </w:rPr>
        <w:t>RECURRENTE</w:t>
      </w:r>
      <w:r w:rsidRPr="00924DBD">
        <w:rPr>
          <w:rFonts w:ascii="Palatino Linotype" w:hAnsi="Palatino Linotype" w:cs="Arial"/>
          <w:bCs/>
          <w:color w:val="000000"/>
        </w:rPr>
        <w:t xml:space="preserve"> deberá hacerse en versiones públicas, atento a lo siguiente:</w:t>
      </w:r>
    </w:p>
    <w:p w:rsidR="008B6A4B" w:rsidRPr="00924DBD" w:rsidRDefault="008B6A4B" w:rsidP="008B6A4B">
      <w:pPr>
        <w:ind w:right="49"/>
        <w:jc w:val="both"/>
        <w:rPr>
          <w:rFonts w:ascii="Palatino Linotype" w:hAnsi="Palatino Linotype" w:cs="Arial"/>
          <w:bCs/>
          <w:color w:val="000000"/>
          <w:sz w:val="16"/>
          <w:szCs w:val="16"/>
        </w:rPr>
      </w:pPr>
    </w:p>
    <w:p w:rsidR="00DE69C8" w:rsidRPr="00924DBD" w:rsidRDefault="00DE69C8" w:rsidP="00DE69C8">
      <w:pPr>
        <w:spacing w:line="360" w:lineRule="auto"/>
        <w:ind w:right="49"/>
        <w:jc w:val="both"/>
        <w:rPr>
          <w:rFonts w:ascii="Palatino Linotype" w:hAnsi="Palatino Linotype" w:cs="Arial"/>
          <w:bCs/>
          <w:color w:val="000000"/>
        </w:rPr>
      </w:pPr>
      <w:r w:rsidRPr="00924DBD">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DE69C8" w:rsidRPr="00924DBD" w:rsidRDefault="00DE69C8" w:rsidP="008B6A4B">
      <w:pPr>
        <w:ind w:right="49"/>
        <w:jc w:val="both"/>
        <w:rPr>
          <w:rFonts w:ascii="Palatino Linotype" w:hAnsi="Palatino Linotype" w:cs="Arial"/>
          <w:bCs/>
          <w:color w:val="000000"/>
          <w:sz w:val="16"/>
          <w:szCs w:val="16"/>
        </w:rPr>
      </w:pPr>
    </w:p>
    <w:p w:rsidR="00DE69C8" w:rsidRPr="00924DBD" w:rsidRDefault="00DE69C8" w:rsidP="00DE69C8">
      <w:pPr>
        <w:spacing w:line="360" w:lineRule="auto"/>
        <w:ind w:right="49"/>
        <w:jc w:val="both"/>
        <w:rPr>
          <w:rFonts w:ascii="Palatino Linotype" w:hAnsi="Palatino Linotype" w:cs="Arial"/>
          <w:bCs/>
          <w:color w:val="000000"/>
        </w:rPr>
      </w:pPr>
      <w:r w:rsidRPr="00924DBD">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69C8" w:rsidRPr="00924DBD" w:rsidRDefault="00DE69C8" w:rsidP="008B6A4B">
      <w:pPr>
        <w:ind w:right="49"/>
        <w:jc w:val="both"/>
        <w:rPr>
          <w:rFonts w:ascii="Palatino Linotype" w:hAnsi="Palatino Linotype" w:cs="Arial"/>
          <w:bCs/>
          <w:color w:val="000000"/>
          <w:sz w:val="16"/>
          <w:szCs w:val="16"/>
        </w:rPr>
      </w:pPr>
    </w:p>
    <w:p w:rsidR="00DE69C8" w:rsidRPr="00924DBD" w:rsidRDefault="00DE69C8" w:rsidP="00DE69C8">
      <w:pPr>
        <w:spacing w:line="360" w:lineRule="auto"/>
        <w:ind w:right="49"/>
        <w:jc w:val="both"/>
        <w:rPr>
          <w:rFonts w:ascii="Palatino Linotype" w:hAnsi="Palatino Linotype" w:cs="Arial"/>
          <w:bCs/>
        </w:rPr>
      </w:pPr>
      <w:r w:rsidRPr="00924DBD">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DE69C8" w:rsidRPr="00924DBD" w:rsidRDefault="00DE69C8" w:rsidP="00DE69C8">
      <w:pPr>
        <w:ind w:left="851" w:right="900"/>
        <w:jc w:val="both"/>
        <w:rPr>
          <w:rFonts w:ascii="Palatino Linotype" w:hAnsi="Palatino Linotype" w:cs="Arial"/>
          <w:b/>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3. Para los efectos de la presente Ley se entenderá por:</w:t>
      </w:r>
    </w:p>
    <w:p w:rsidR="00DE69C8" w:rsidRPr="00924DBD" w:rsidRDefault="00DE69C8" w:rsidP="00DE69C8">
      <w:pPr>
        <w:ind w:left="851" w:right="900"/>
        <w:jc w:val="both"/>
        <w:rPr>
          <w:rFonts w:ascii="Palatino Linotype" w:hAnsi="Palatino Linotype" w:cs="Arial"/>
          <w:b/>
          <w:bCs/>
          <w:i/>
          <w:sz w:val="22"/>
          <w:szCs w:val="22"/>
        </w:rPr>
      </w:pPr>
      <w:r w:rsidRPr="00924DBD">
        <w:rPr>
          <w:rFonts w:ascii="Palatino Linotype" w:hAnsi="Palatino Linotype" w:cs="Arial"/>
          <w:b/>
          <w:bCs/>
          <w:i/>
          <w:sz w:val="22"/>
          <w:szCs w:val="22"/>
        </w:rPr>
        <w:t>…</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IX. Datos personales:</w:t>
      </w:r>
      <w:r w:rsidRPr="00924DBD">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XX. Información clasificada:</w:t>
      </w:r>
      <w:r w:rsidRPr="00924DBD">
        <w:rPr>
          <w:rFonts w:ascii="Palatino Linotype" w:hAnsi="Palatino Linotype" w:cs="Arial"/>
          <w:bCs/>
          <w:i/>
          <w:sz w:val="22"/>
          <w:szCs w:val="22"/>
        </w:rPr>
        <w:t xml:space="preserve"> Aquella considerada por la presente Ley como reservada o confidencial;</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lastRenderedPageBreak/>
        <w:t>XXI. Información confidencial:</w:t>
      </w:r>
      <w:r w:rsidRPr="00924DBD">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XXXII. Protección de Datos Personales:</w:t>
      </w:r>
      <w:r w:rsidRPr="00924DBD">
        <w:rPr>
          <w:rFonts w:ascii="Palatino Linotype" w:hAnsi="Palatino Linotype" w:cs="Arial"/>
          <w:bCs/>
          <w:i/>
          <w:sz w:val="22"/>
          <w:szCs w:val="22"/>
        </w:rPr>
        <w:t xml:space="preserve"> Derecho humano que tutela la privacidad de datos personales en poder de los sujetos obligados y sujetos particulares;</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XLV. Versión pública</w:t>
      </w:r>
      <w:r w:rsidRPr="00924DBD">
        <w:rPr>
          <w:rFonts w:ascii="Palatino Linotype" w:hAnsi="Palatino Linotype" w:cs="Arial"/>
          <w:bCs/>
          <w:i/>
          <w:sz w:val="22"/>
          <w:szCs w:val="22"/>
        </w:rPr>
        <w:t>: Documento en el que se elimine, suprime o borra la información clasificada como reservada o confidencial para permitir su acceso.</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6.</w:t>
      </w:r>
      <w:r w:rsidRPr="00924DBD">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49.</w:t>
      </w:r>
      <w:r w:rsidRPr="00924DBD">
        <w:rPr>
          <w:rFonts w:ascii="Palatino Linotype" w:hAnsi="Palatino Linotype" w:cs="Arial"/>
          <w:bCs/>
          <w:i/>
          <w:sz w:val="22"/>
          <w:szCs w:val="22"/>
        </w:rPr>
        <w:t xml:space="preserve"> Los Comités de Transparencia tendrán las siguientes atribuciones:</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
          <w:bCs/>
          <w:i/>
          <w:sz w:val="22"/>
          <w:szCs w:val="22"/>
        </w:rPr>
        <w:t>VIII</w:t>
      </w:r>
      <w:r w:rsidRPr="00924DBD">
        <w:rPr>
          <w:rFonts w:ascii="Palatino Linotype" w:hAnsi="Palatino Linotype" w:cs="Arial"/>
          <w:bCs/>
          <w:i/>
          <w:sz w:val="22"/>
          <w:szCs w:val="22"/>
        </w:rPr>
        <w:t>. Aprobar, modificar o revocar la clasificación de la información;</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ind w:left="851" w:right="900"/>
        <w:jc w:val="both"/>
        <w:rPr>
          <w:rFonts w:ascii="Palatino Linotype" w:hAnsi="Palatino Linotype" w:cs="Arial"/>
          <w:b/>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137</w:t>
      </w:r>
      <w:r w:rsidRPr="00924DBD">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E69C8" w:rsidRPr="00924DBD" w:rsidRDefault="00DE69C8" w:rsidP="00DE69C8">
      <w:pPr>
        <w:ind w:left="851" w:right="900"/>
        <w:jc w:val="both"/>
        <w:rPr>
          <w:rFonts w:ascii="Palatino Linotype" w:hAnsi="Palatino Linotype" w:cs="Arial"/>
          <w:b/>
          <w:bCs/>
          <w:i/>
          <w:sz w:val="22"/>
          <w:szCs w:val="22"/>
        </w:rPr>
      </w:pPr>
    </w:p>
    <w:p w:rsidR="00DE69C8" w:rsidRPr="00924DBD" w:rsidRDefault="00DE69C8" w:rsidP="00DE69C8">
      <w:pPr>
        <w:ind w:left="851" w:right="900"/>
        <w:jc w:val="both"/>
        <w:rPr>
          <w:rFonts w:ascii="Palatino Linotype" w:hAnsi="Palatino Linotype" w:cs="Arial"/>
          <w:b/>
          <w:bCs/>
          <w:i/>
          <w:sz w:val="22"/>
          <w:szCs w:val="22"/>
        </w:rPr>
      </w:pP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143</w:t>
      </w:r>
      <w:r w:rsidRPr="00924DBD">
        <w:rPr>
          <w:rFonts w:ascii="Palatino Linotype" w:hAnsi="Palatino Linotype" w:cs="Arial"/>
          <w:bCs/>
          <w:i/>
          <w:sz w:val="22"/>
          <w:szCs w:val="22"/>
        </w:rPr>
        <w:t>. Para los efectos de esta Ley se considera información confidencial, la clasificada como tal, de manera permanente, por su naturaleza, cuando:</w:t>
      </w: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t>I. Se refiera a la información privada y los datos personales concernientes a una persona física o jurídico colectiva identificada o identificable;</w:t>
      </w:r>
    </w:p>
    <w:p w:rsidR="00DE69C8" w:rsidRPr="00924DBD" w:rsidRDefault="00DE69C8" w:rsidP="00DE69C8">
      <w:pPr>
        <w:ind w:left="851" w:right="900"/>
        <w:jc w:val="both"/>
        <w:rPr>
          <w:rFonts w:ascii="Palatino Linotype" w:hAnsi="Palatino Linotype" w:cs="Arial"/>
          <w:bCs/>
          <w:i/>
          <w:sz w:val="22"/>
          <w:szCs w:val="22"/>
        </w:rPr>
      </w:pPr>
      <w:r w:rsidRPr="00924DBD">
        <w:rPr>
          <w:rFonts w:ascii="Palatino Linotype" w:hAnsi="Palatino Linotype" w:cs="Arial"/>
          <w:bCs/>
          <w:i/>
          <w:sz w:val="22"/>
          <w:szCs w:val="22"/>
        </w:rPr>
        <w:lastRenderedPageBreak/>
        <w:t>…”</w:t>
      </w:r>
    </w:p>
    <w:p w:rsidR="00DE69C8" w:rsidRPr="00924DBD" w:rsidRDefault="00DE69C8" w:rsidP="00DE69C8">
      <w:pPr>
        <w:spacing w:line="360" w:lineRule="auto"/>
        <w:ind w:right="49"/>
        <w:jc w:val="both"/>
        <w:rPr>
          <w:rFonts w:ascii="Palatino Linotype" w:hAnsi="Palatino Linotype" w:cs="Arial"/>
          <w:bCs/>
        </w:rPr>
      </w:pPr>
      <w:r w:rsidRPr="00924DBD">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DE69C8" w:rsidRPr="00924DBD" w:rsidRDefault="00DE69C8" w:rsidP="00DE69C8">
      <w:pPr>
        <w:ind w:left="851" w:right="902"/>
        <w:jc w:val="both"/>
        <w:rPr>
          <w:rFonts w:ascii="Palatino Linotype" w:hAnsi="Palatino Linotype" w:cs="Arial"/>
          <w:bCs/>
          <w:i/>
          <w:sz w:val="22"/>
          <w:szCs w:val="22"/>
        </w:rPr>
      </w:pPr>
    </w:p>
    <w:p w:rsidR="00DE69C8" w:rsidRPr="00924DBD" w:rsidRDefault="00DE69C8" w:rsidP="00DE69C8">
      <w:pPr>
        <w:ind w:left="851" w:right="902"/>
        <w:jc w:val="both"/>
        <w:rPr>
          <w:rFonts w:ascii="Palatino Linotype" w:hAnsi="Palatino Linotype" w:cs="Arial"/>
          <w:bCs/>
          <w:i/>
          <w:sz w:val="22"/>
          <w:szCs w:val="22"/>
        </w:rPr>
      </w:pPr>
      <w:r w:rsidRPr="00924DBD">
        <w:rPr>
          <w:rFonts w:ascii="Palatino Linotype" w:hAnsi="Palatino Linotype" w:cs="Arial"/>
          <w:bCs/>
          <w:i/>
          <w:sz w:val="22"/>
          <w:szCs w:val="22"/>
        </w:rPr>
        <w:t>“</w:t>
      </w:r>
      <w:r w:rsidRPr="00924DBD">
        <w:rPr>
          <w:rFonts w:ascii="Palatino Linotype" w:hAnsi="Palatino Linotype" w:cs="Arial"/>
          <w:b/>
          <w:bCs/>
          <w:i/>
          <w:sz w:val="22"/>
          <w:szCs w:val="22"/>
        </w:rPr>
        <w:t>Artículo 22.</w:t>
      </w:r>
      <w:r w:rsidRPr="00924DBD">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DE69C8" w:rsidRPr="00924DBD" w:rsidRDefault="00DE69C8" w:rsidP="00DE69C8">
      <w:pPr>
        <w:ind w:left="851" w:right="902"/>
        <w:jc w:val="both"/>
        <w:rPr>
          <w:rFonts w:ascii="Palatino Linotype" w:hAnsi="Palatino Linotype" w:cs="Arial"/>
          <w:bCs/>
          <w:i/>
          <w:sz w:val="22"/>
          <w:szCs w:val="22"/>
        </w:rPr>
      </w:pPr>
    </w:p>
    <w:p w:rsidR="00DE69C8" w:rsidRPr="00924DBD" w:rsidRDefault="00DE69C8" w:rsidP="00DE69C8">
      <w:pPr>
        <w:ind w:left="851" w:right="902"/>
        <w:jc w:val="both"/>
        <w:rPr>
          <w:rFonts w:ascii="Palatino Linotype" w:hAnsi="Palatino Linotype" w:cs="Arial"/>
          <w:bCs/>
          <w:i/>
          <w:sz w:val="22"/>
          <w:szCs w:val="22"/>
        </w:rPr>
      </w:pPr>
      <w:r w:rsidRPr="00924DBD">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DE69C8" w:rsidRPr="00924DBD" w:rsidRDefault="00DE69C8" w:rsidP="00DE69C8">
      <w:pPr>
        <w:ind w:left="851" w:right="902"/>
        <w:jc w:val="both"/>
        <w:rPr>
          <w:rFonts w:ascii="Palatino Linotype" w:hAnsi="Palatino Linotype" w:cs="Arial"/>
          <w:bCs/>
          <w:i/>
          <w:sz w:val="22"/>
          <w:szCs w:val="22"/>
        </w:rPr>
      </w:pPr>
    </w:p>
    <w:p w:rsidR="00DE69C8" w:rsidRPr="00924DBD" w:rsidRDefault="00DE69C8" w:rsidP="00DE69C8">
      <w:pPr>
        <w:numPr>
          <w:ilvl w:val="0"/>
          <w:numId w:val="17"/>
        </w:numPr>
        <w:spacing w:after="160" w:line="259" w:lineRule="auto"/>
        <w:ind w:right="902"/>
        <w:jc w:val="both"/>
        <w:rPr>
          <w:rFonts w:ascii="Palatino Linotype" w:hAnsi="Palatino Linotype" w:cs="Arial"/>
          <w:bCs/>
          <w:i/>
          <w:sz w:val="22"/>
          <w:szCs w:val="22"/>
        </w:rPr>
      </w:pPr>
      <w:r w:rsidRPr="00924DBD">
        <w:rPr>
          <w:rFonts w:ascii="Palatino Linotype" w:hAnsi="Palatino Linotype" w:cs="Arial"/>
          <w:bCs/>
          <w:i/>
          <w:sz w:val="22"/>
          <w:szCs w:val="22"/>
        </w:rPr>
        <w:t>Cuente con atribuciones conferidas en ley y medie el consentimiento del titular.</w:t>
      </w:r>
    </w:p>
    <w:p w:rsidR="00DE69C8" w:rsidRPr="00924DBD" w:rsidRDefault="00DE69C8" w:rsidP="00DE69C8">
      <w:pPr>
        <w:ind w:left="1571" w:right="902"/>
        <w:jc w:val="both"/>
        <w:rPr>
          <w:rFonts w:ascii="Palatino Linotype" w:hAnsi="Palatino Linotype" w:cs="Arial"/>
          <w:bCs/>
          <w:i/>
          <w:sz w:val="22"/>
          <w:szCs w:val="22"/>
        </w:rPr>
      </w:pPr>
      <w:r w:rsidRPr="00924DBD">
        <w:rPr>
          <w:rFonts w:ascii="Palatino Linotype" w:hAnsi="Palatino Linotype" w:cs="Arial"/>
          <w:bCs/>
          <w:i/>
          <w:sz w:val="22"/>
          <w:szCs w:val="22"/>
        </w:rPr>
        <w:t xml:space="preserve">  </w:t>
      </w:r>
    </w:p>
    <w:p w:rsidR="00DE69C8" w:rsidRPr="00924DBD" w:rsidRDefault="00DE69C8" w:rsidP="00DE69C8">
      <w:pPr>
        <w:ind w:left="851" w:right="902"/>
        <w:jc w:val="both"/>
        <w:rPr>
          <w:rFonts w:ascii="Palatino Linotype" w:hAnsi="Palatino Linotype" w:cs="Arial"/>
          <w:bCs/>
          <w:i/>
          <w:sz w:val="22"/>
          <w:szCs w:val="22"/>
        </w:rPr>
      </w:pPr>
      <w:r w:rsidRPr="00924DBD">
        <w:rPr>
          <w:rFonts w:ascii="Palatino Linotype" w:hAnsi="Palatino Linotype" w:cs="Arial"/>
          <w:b/>
          <w:bCs/>
          <w:i/>
          <w:sz w:val="22"/>
          <w:szCs w:val="22"/>
        </w:rPr>
        <w:t>II.</w:t>
      </w:r>
      <w:r w:rsidRPr="00924DBD">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DE69C8" w:rsidRPr="00924DBD" w:rsidRDefault="00DE69C8" w:rsidP="00DE69C8">
      <w:pPr>
        <w:ind w:left="851" w:right="902"/>
        <w:jc w:val="both"/>
        <w:rPr>
          <w:rFonts w:ascii="Palatino Linotype" w:hAnsi="Palatino Linotype" w:cs="Arial"/>
          <w:b/>
          <w:bCs/>
          <w:i/>
          <w:sz w:val="22"/>
          <w:szCs w:val="22"/>
        </w:rPr>
      </w:pPr>
    </w:p>
    <w:p w:rsidR="00DE69C8" w:rsidRPr="00924DBD" w:rsidRDefault="00DE69C8" w:rsidP="00DE69C8">
      <w:pPr>
        <w:ind w:left="851" w:right="902"/>
        <w:jc w:val="both"/>
        <w:rPr>
          <w:rFonts w:ascii="Palatino Linotype" w:hAnsi="Palatino Linotype" w:cs="Arial"/>
          <w:bCs/>
          <w:i/>
          <w:sz w:val="22"/>
          <w:szCs w:val="22"/>
        </w:rPr>
      </w:pPr>
      <w:r w:rsidRPr="00924DBD">
        <w:rPr>
          <w:rFonts w:ascii="Palatino Linotype" w:hAnsi="Palatino Linotype" w:cs="Arial"/>
          <w:b/>
          <w:bCs/>
          <w:i/>
          <w:sz w:val="22"/>
          <w:szCs w:val="22"/>
        </w:rPr>
        <w:t>“Artículo 38.</w:t>
      </w:r>
      <w:r w:rsidRPr="00924DBD">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DE69C8" w:rsidRPr="00924DBD" w:rsidRDefault="00DE69C8" w:rsidP="00DE69C8">
      <w:pPr>
        <w:ind w:left="851" w:right="900"/>
        <w:jc w:val="both"/>
        <w:rPr>
          <w:rFonts w:ascii="Palatino Linotype" w:hAnsi="Palatino Linotype" w:cs="Arial"/>
          <w:bCs/>
          <w:i/>
          <w:sz w:val="22"/>
          <w:szCs w:val="22"/>
        </w:rPr>
      </w:pPr>
    </w:p>
    <w:p w:rsidR="00DE69C8" w:rsidRPr="00924DBD" w:rsidRDefault="00DE69C8" w:rsidP="00DE69C8">
      <w:pPr>
        <w:spacing w:line="360" w:lineRule="auto"/>
        <w:ind w:right="49"/>
        <w:jc w:val="both"/>
        <w:rPr>
          <w:rFonts w:ascii="Palatino Linotype" w:hAnsi="Palatino Linotype" w:cs="Arial"/>
          <w:bCs/>
        </w:rPr>
      </w:pPr>
      <w:r w:rsidRPr="00924DBD">
        <w:rPr>
          <w:rFonts w:ascii="Palatino Linotype" w:hAnsi="Palatino Linotype" w:cs="Arial"/>
          <w:bC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E69C8" w:rsidRPr="00924DBD" w:rsidRDefault="00DE69C8" w:rsidP="008B6A4B">
      <w:pPr>
        <w:ind w:right="49"/>
        <w:jc w:val="both"/>
        <w:rPr>
          <w:rFonts w:ascii="Palatino Linotype" w:hAnsi="Palatino Linotype" w:cs="Arial"/>
          <w:bCs/>
          <w:sz w:val="16"/>
          <w:szCs w:val="16"/>
        </w:rPr>
      </w:pPr>
    </w:p>
    <w:p w:rsidR="00DE69C8" w:rsidRPr="00924DBD" w:rsidRDefault="00DE69C8" w:rsidP="00DE69C8">
      <w:pPr>
        <w:spacing w:line="360" w:lineRule="auto"/>
        <w:ind w:right="49"/>
        <w:jc w:val="both"/>
        <w:rPr>
          <w:rFonts w:ascii="Palatino Linotype" w:hAnsi="Palatino Linotype" w:cs="Arial"/>
          <w:bCs/>
        </w:rPr>
      </w:pPr>
      <w:r w:rsidRPr="00924DBD">
        <w:rPr>
          <w:rFonts w:ascii="Palatino Linotype" w:hAnsi="Palatino Linotype" w:cs="Arial"/>
          <w:bCs/>
        </w:rPr>
        <w:t xml:space="preserve">Por lo tanto, la entrega de documentos en su versión pública deben acompañarse necesariamente del Acuerdo del Comité de Transparencia que la sustente, en el que se expongan los fundamentos y razonamientos que llevaron al </w:t>
      </w:r>
      <w:r w:rsidRPr="00924DBD">
        <w:rPr>
          <w:rFonts w:ascii="Palatino Linotype" w:hAnsi="Palatino Linotype" w:cs="Arial"/>
          <w:b/>
          <w:bCs/>
        </w:rPr>
        <w:t>SUJETO OBLIGADO</w:t>
      </w:r>
      <w:r w:rsidRPr="00924DBD">
        <w:rPr>
          <w:rFonts w:ascii="Palatino Linotype" w:hAnsi="Palatino Linotype" w:cs="Arial"/>
          <w:bC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924DBD">
        <w:rPr>
          <w:rFonts w:ascii="Palatino Linotype" w:hAnsi="Palatino Linotype" w:cs="Arial"/>
          <w:bCs/>
          <w:lang w:val="es-MX"/>
        </w:rPr>
        <w:t xml:space="preserve">por lo que el acuerdo respectivo deberá hacerse del conocimiento  de la  </w:t>
      </w:r>
      <w:r w:rsidRPr="00924DBD">
        <w:rPr>
          <w:rFonts w:ascii="Palatino Linotype" w:hAnsi="Palatino Linotype" w:cs="Arial"/>
          <w:b/>
          <w:bCs/>
          <w:lang w:val="es-MX"/>
        </w:rPr>
        <w:t>RECURRENTE</w:t>
      </w:r>
      <w:r w:rsidRPr="00924DBD">
        <w:rPr>
          <w:rFonts w:ascii="Palatino Linotype" w:hAnsi="Palatino Linotype" w:cs="Arial"/>
          <w:bCs/>
          <w:lang w:val="es-MX"/>
        </w:rPr>
        <w:t>.</w:t>
      </w:r>
    </w:p>
    <w:p w:rsidR="00C25C66" w:rsidRPr="00924DBD" w:rsidRDefault="00C25C66" w:rsidP="00596B16">
      <w:pPr>
        <w:spacing w:line="360" w:lineRule="auto"/>
        <w:jc w:val="both"/>
        <w:rPr>
          <w:rFonts w:ascii="Palatino Linotype" w:hAnsi="Palatino Linotype" w:cs="Arial"/>
          <w:sz w:val="16"/>
          <w:szCs w:val="16"/>
        </w:rPr>
      </w:pPr>
    </w:p>
    <w:p w:rsidR="00596B16" w:rsidRPr="00924DBD" w:rsidRDefault="00596B16" w:rsidP="00596B16">
      <w:pPr>
        <w:spacing w:line="360" w:lineRule="auto"/>
        <w:jc w:val="both"/>
        <w:rPr>
          <w:rFonts w:ascii="Palatino Linotype" w:hAnsi="Palatino Linotype" w:cs="Arial"/>
          <w:lang w:eastAsia="es-MX"/>
        </w:rPr>
      </w:pPr>
      <w:r w:rsidRPr="00924DBD">
        <w:rPr>
          <w:rFonts w:ascii="Palatino Linotype" w:hAnsi="Palatino Linotype" w:cs="Arial"/>
        </w:rPr>
        <w:t>Así, p</w:t>
      </w:r>
      <w:r w:rsidRPr="00924DBD">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924DBD">
        <w:rPr>
          <w:rFonts w:ascii="Palatino Linotype" w:hAnsi="Palatino Linotype" w:cs="Arial"/>
          <w:lang w:eastAsia="es-MX"/>
        </w:rPr>
        <w:t>e</w:t>
      </w:r>
      <w:r w:rsidRPr="00924DBD">
        <w:rPr>
          <w:rFonts w:ascii="Palatino Linotype" w:hAnsi="Palatino Linotype" w:cs="Arial"/>
          <w:lang w:eastAsia="es-MX"/>
        </w:rPr>
        <w:t>ste Pleno:</w:t>
      </w:r>
    </w:p>
    <w:p w:rsidR="00596B16" w:rsidRPr="00924DBD" w:rsidRDefault="00596B16" w:rsidP="00596B16">
      <w:pPr>
        <w:spacing w:before="240" w:after="240" w:line="360" w:lineRule="auto"/>
        <w:jc w:val="center"/>
        <w:rPr>
          <w:rFonts w:ascii="Palatino Linotype" w:hAnsi="Palatino Linotype" w:cs="Arial"/>
          <w:b/>
        </w:rPr>
      </w:pPr>
      <w:r w:rsidRPr="00924DBD">
        <w:rPr>
          <w:rFonts w:ascii="Palatino Linotype" w:hAnsi="Palatino Linotype" w:cs="Arial"/>
          <w:b/>
        </w:rPr>
        <w:t>R E S U E L V E</w:t>
      </w:r>
    </w:p>
    <w:p w:rsidR="002D2881" w:rsidRPr="00924DBD" w:rsidRDefault="002D2881" w:rsidP="002D2881">
      <w:pPr>
        <w:spacing w:after="200" w:line="360" w:lineRule="auto"/>
        <w:ind w:right="49"/>
        <w:jc w:val="both"/>
        <w:rPr>
          <w:rFonts w:ascii="Palatino Linotype" w:hAnsi="Palatino Linotype" w:cs="Arial"/>
          <w:b/>
          <w:bCs/>
          <w:sz w:val="28"/>
          <w:szCs w:val="28"/>
          <w:shd w:val="clear" w:color="auto" w:fill="FFFFFF"/>
        </w:rPr>
      </w:pPr>
      <w:r w:rsidRPr="00924DBD">
        <w:rPr>
          <w:rFonts w:ascii="Palatino Linotype" w:hAnsi="Palatino Linotype" w:cs="Arial"/>
          <w:b/>
          <w:sz w:val="28"/>
          <w:szCs w:val="28"/>
        </w:rPr>
        <w:lastRenderedPageBreak/>
        <w:t>Primero</w:t>
      </w:r>
      <w:r w:rsidRPr="00924DBD">
        <w:rPr>
          <w:rFonts w:ascii="Palatino Linotype" w:hAnsi="Palatino Linotype" w:cs="Arial"/>
          <w:sz w:val="28"/>
          <w:szCs w:val="28"/>
        </w:rPr>
        <w:t>.</w:t>
      </w:r>
      <w:r w:rsidRPr="00924DBD">
        <w:rPr>
          <w:rFonts w:ascii="Palatino Linotype" w:hAnsi="Palatino Linotype" w:cs="Arial"/>
        </w:rPr>
        <w:t xml:space="preserve"> Por cuanto a</w:t>
      </w:r>
      <w:r w:rsidR="00001D5F" w:rsidRPr="00924DBD">
        <w:rPr>
          <w:rFonts w:ascii="Palatino Linotype" w:hAnsi="Palatino Linotype" w:cs="Arial"/>
        </w:rPr>
        <w:t xml:space="preserve">l recurso de revisión </w:t>
      </w:r>
      <w:r w:rsidRPr="00924DBD">
        <w:rPr>
          <w:rFonts w:ascii="Palatino Linotype" w:hAnsi="Palatino Linotype" w:cs="Arial"/>
          <w:b/>
        </w:rPr>
        <w:t>0</w:t>
      </w:r>
      <w:r w:rsidR="00845B55" w:rsidRPr="00924DBD">
        <w:rPr>
          <w:rFonts w:ascii="Palatino Linotype" w:hAnsi="Palatino Linotype" w:cs="Arial"/>
          <w:b/>
        </w:rPr>
        <w:t>4209</w:t>
      </w:r>
      <w:r w:rsidRPr="00924DBD">
        <w:rPr>
          <w:rFonts w:ascii="Palatino Linotype" w:hAnsi="Palatino Linotype" w:cs="Arial"/>
          <w:b/>
        </w:rPr>
        <w:t>/INFOEM/IP/RR/2018</w:t>
      </w:r>
      <w:r w:rsidRPr="00924DBD">
        <w:rPr>
          <w:rFonts w:ascii="Palatino Linotype" w:hAnsi="Palatino Linotype" w:cs="Arial"/>
        </w:rPr>
        <w:t>, r</w:t>
      </w:r>
      <w:r w:rsidRPr="00924DBD">
        <w:rPr>
          <w:rFonts w:ascii="Palatino Linotype" w:hAnsi="Palatino Linotype" w:cs="Arial"/>
          <w:lang w:eastAsia="es-MX"/>
        </w:rPr>
        <w:t xml:space="preserve">esultan fundados los motivos de inconformidad hechos valer por </w:t>
      </w:r>
      <w:r w:rsidR="00001D5F" w:rsidRPr="00924DBD">
        <w:rPr>
          <w:rFonts w:ascii="Palatino Linotype" w:hAnsi="Palatino Linotype" w:cs="Arial"/>
          <w:lang w:eastAsia="es-MX"/>
        </w:rPr>
        <w:t xml:space="preserve">la </w:t>
      </w:r>
      <w:r w:rsidRPr="00924DBD">
        <w:rPr>
          <w:rFonts w:ascii="Palatino Linotype" w:hAnsi="Palatino Linotype" w:cs="Arial"/>
          <w:b/>
          <w:lang w:eastAsia="es-MX"/>
        </w:rPr>
        <w:t>RECURRENTE</w:t>
      </w:r>
      <w:r w:rsidRPr="00924DBD">
        <w:rPr>
          <w:rFonts w:ascii="Palatino Linotype" w:hAnsi="Palatino Linotype" w:cs="Arial"/>
          <w:lang w:eastAsia="es-MX"/>
        </w:rPr>
        <w:t xml:space="preserve">, por lo que se </w:t>
      </w:r>
      <w:r w:rsidR="00001D5F" w:rsidRPr="00924DBD">
        <w:rPr>
          <w:rFonts w:ascii="Palatino Linotype" w:hAnsi="Palatino Linotype" w:cs="Arial"/>
          <w:b/>
          <w:lang w:eastAsia="es-MX"/>
        </w:rPr>
        <w:t>MODIFICA</w:t>
      </w:r>
      <w:r w:rsidR="00001D5F" w:rsidRPr="00924DBD">
        <w:rPr>
          <w:rFonts w:ascii="Palatino Linotype" w:hAnsi="Palatino Linotype" w:cs="Arial"/>
          <w:lang w:eastAsia="es-MX"/>
        </w:rPr>
        <w:t xml:space="preserve"> </w:t>
      </w:r>
      <w:r w:rsidRPr="00924DBD">
        <w:rPr>
          <w:rFonts w:ascii="Palatino Linotype" w:hAnsi="Palatino Linotype" w:cs="Arial"/>
          <w:lang w:val="es-MX" w:eastAsia="en-US"/>
        </w:rPr>
        <w:t xml:space="preserve">la </w:t>
      </w:r>
      <w:r w:rsidRPr="00924DBD">
        <w:rPr>
          <w:rFonts w:ascii="Palatino Linotype" w:hAnsi="Palatino Linotype" w:cs="Arial"/>
          <w:b/>
          <w:lang w:val="es-MX" w:eastAsia="en-US"/>
        </w:rPr>
        <w:t xml:space="preserve">RESPUESTA </w:t>
      </w:r>
      <w:r w:rsidRPr="00924DBD">
        <w:rPr>
          <w:rFonts w:ascii="Palatino Linotype" w:hAnsi="Palatino Linotype" w:cs="Arial"/>
          <w:lang w:val="es-MX" w:eastAsia="en-US"/>
        </w:rPr>
        <w:t xml:space="preserve">del </w:t>
      </w:r>
      <w:r w:rsidRPr="00924DBD">
        <w:rPr>
          <w:rFonts w:ascii="Palatino Linotype" w:hAnsi="Palatino Linotype" w:cs="Arial"/>
          <w:b/>
          <w:lang w:val="es-MX" w:eastAsia="en-US"/>
        </w:rPr>
        <w:t xml:space="preserve">SUJETO OBLIGADO </w:t>
      </w:r>
      <w:r w:rsidRPr="00924DBD">
        <w:rPr>
          <w:rFonts w:ascii="Palatino Linotype" w:eastAsia="Calibri" w:hAnsi="Palatino Linotype" w:cs="Arial"/>
          <w:lang w:val="es-MX" w:eastAsia="en-US"/>
        </w:rPr>
        <w:t>en términos del Considerando Cuarto de la presente resolución.</w:t>
      </w:r>
      <w:r w:rsidRPr="00924DBD">
        <w:rPr>
          <w:rFonts w:ascii="Palatino Linotype" w:hAnsi="Palatino Linotype" w:cs="Arial"/>
          <w:b/>
          <w:bCs/>
          <w:sz w:val="28"/>
          <w:szCs w:val="28"/>
          <w:shd w:val="clear" w:color="auto" w:fill="FFFFFF"/>
        </w:rPr>
        <w:t xml:space="preserve"> </w:t>
      </w:r>
    </w:p>
    <w:p w:rsidR="002D2881" w:rsidRPr="00924DBD" w:rsidRDefault="002D2881" w:rsidP="002D2881">
      <w:pPr>
        <w:spacing w:after="200" w:line="360" w:lineRule="auto"/>
        <w:ind w:right="49"/>
        <w:jc w:val="both"/>
        <w:rPr>
          <w:rFonts w:ascii="Palatino Linotype" w:hAnsi="Palatino Linotype" w:cs="Arial"/>
          <w:b/>
          <w:bCs/>
          <w:sz w:val="28"/>
          <w:szCs w:val="28"/>
          <w:shd w:val="clear" w:color="auto" w:fill="FFFFFF"/>
        </w:rPr>
      </w:pPr>
      <w:r w:rsidRPr="00924DBD">
        <w:rPr>
          <w:rFonts w:ascii="Palatino Linotype" w:hAnsi="Palatino Linotype" w:cs="Arial"/>
          <w:b/>
          <w:bCs/>
          <w:sz w:val="28"/>
          <w:szCs w:val="28"/>
          <w:shd w:val="clear" w:color="auto" w:fill="FFFFFF"/>
        </w:rPr>
        <w:t>Segundo.</w:t>
      </w:r>
      <w:r w:rsidRPr="00924DBD">
        <w:rPr>
          <w:rFonts w:ascii="Palatino Linotype" w:hAnsi="Palatino Linotype" w:cs="Arial"/>
          <w:b/>
          <w:bCs/>
          <w:sz w:val="19"/>
          <w:szCs w:val="19"/>
          <w:shd w:val="clear" w:color="auto" w:fill="FFFFFF"/>
        </w:rPr>
        <w:t xml:space="preserve"> </w:t>
      </w:r>
      <w:r w:rsidRPr="00924DBD">
        <w:rPr>
          <w:rFonts w:ascii="Palatino Linotype" w:hAnsi="Palatino Linotype" w:cs="Arial"/>
        </w:rPr>
        <w:t>Por lo que hace</w:t>
      </w:r>
      <w:r w:rsidR="00001D5F" w:rsidRPr="00924DBD">
        <w:rPr>
          <w:rFonts w:ascii="Palatino Linotype" w:hAnsi="Palatino Linotype" w:cs="Arial"/>
        </w:rPr>
        <w:t xml:space="preserve"> al </w:t>
      </w:r>
      <w:r w:rsidRPr="00924DBD">
        <w:rPr>
          <w:rFonts w:ascii="Palatino Linotype" w:hAnsi="Palatino Linotype" w:cs="Arial"/>
        </w:rPr>
        <w:t xml:space="preserve">recurso de revisión </w:t>
      </w:r>
      <w:r w:rsidRPr="00924DBD">
        <w:rPr>
          <w:rFonts w:ascii="Palatino Linotype" w:hAnsi="Palatino Linotype" w:cs="Arial"/>
          <w:b/>
        </w:rPr>
        <w:t>0</w:t>
      </w:r>
      <w:r w:rsidR="00845B55" w:rsidRPr="00924DBD">
        <w:rPr>
          <w:rFonts w:ascii="Palatino Linotype" w:hAnsi="Palatino Linotype" w:cs="Arial"/>
          <w:b/>
        </w:rPr>
        <w:t>4210</w:t>
      </w:r>
      <w:r w:rsidRPr="00924DBD">
        <w:rPr>
          <w:rFonts w:ascii="Palatino Linotype" w:hAnsi="Palatino Linotype" w:cs="Arial"/>
          <w:b/>
        </w:rPr>
        <w:t>/INFOEM/IP/RR/2018</w:t>
      </w:r>
      <w:r w:rsidRPr="00924DBD">
        <w:rPr>
          <w:rFonts w:ascii="Palatino Linotype" w:hAnsi="Palatino Linotype" w:cs="Arial"/>
        </w:rPr>
        <w:t>, r</w:t>
      </w:r>
      <w:r w:rsidRPr="00924DBD">
        <w:rPr>
          <w:rFonts w:ascii="Palatino Linotype" w:hAnsi="Palatino Linotype" w:cs="Arial"/>
          <w:lang w:eastAsia="es-MX"/>
        </w:rPr>
        <w:t xml:space="preserve">esulta </w:t>
      </w:r>
      <w:r w:rsidR="00001D5F" w:rsidRPr="00924DBD">
        <w:rPr>
          <w:rFonts w:ascii="Palatino Linotype" w:hAnsi="Palatino Linotype" w:cs="Arial"/>
          <w:lang w:eastAsia="es-MX"/>
        </w:rPr>
        <w:t xml:space="preserve">parcialmente </w:t>
      </w:r>
      <w:r w:rsidRPr="00924DBD">
        <w:rPr>
          <w:rFonts w:ascii="Palatino Linotype" w:hAnsi="Palatino Linotype" w:cs="Arial"/>
          <w:lang w:eastAsia="es-MX"/>
        </w:rPr>
        <w:t>fundado</w:t>
      </w:r>
      <w:r w:rsidR="00001D5F" w:rsidRPr="00924DBD">
        <w:rPr>
          <w:rFonts w:ascii="Palatino Linotype" w:hAnsi="Palatino Linotype" w:cs="Arial"/>
          <w:lang w:eastAsia="es-MX"/>
        </w:rPr>
        <w:t xml:space="preserve"> el </w:t>
      </w:r>
      <w:r w:rsidRPr="00924DBD">
        <w:rPr>
          <w:rFonts w:ascii="Palatino Linotype" w:hAnsi="Palatino Linotype" w:cs="Arial"/>
          <w:lang w:eastAsia="es-MX"/>
        </w:rPr>
        <w:t xml:space="preserve">motivo de inconformidad hecho valer por </w:t>
      </w:r>
      <w:r w:rsidR="00001D5F" w:rsidRPr="00924DBD">
        <w:rPr>
          <w:rFonts w:ascii="Palatino Linotype" w:hAnsi="Palatino Linotype" w:cs="Arial"/>
          <w:lang w:eastAsia="es-MX"/>
        </w:rPr>
        <w:t xml:space="preserve">la </w:t>
      </w:r>
      <w:r w:rsidRPr="00924DBD">
        <w:rPr>
          <w:rFonts w:ascii="Palatino Linotype" w:hAnsi="Palatino Linotype" w:cs="Arial"/>
          <w:b/>
          <w:lang w:eastAsia="es-MX"/>
        </w:rPr>
        <w:t>RECURRENTE</w:t>
      </w:r>
      <w:r w:rsidRPr="00924DBD">
        <w:rPr>
          <w:rFonts w:ascii="Palatino Linotype" w:hAnsi="Palatino Linotype" w:cs="Arial"/>
          <w:lang w:eastAsia="es-MX"/>
        </w:rPr>
        <w:t xml:space="preserve">, por lo que se </w:t>
      </w:r>
      <w:r w:rsidRPr="00924DBD">
        <w:rPr>
          <w:rFonts w:ascii="Palatino Linotype" w:hAnsi="Palatino Linotype" w:cs="Arial"/>
          <w:b/>
          <w:lang w:val="es-MX" w:eastAsia="en-US"/>
        </w:rPr>
        <w:t xml:space="preserve">MODIFICA </w:t>
      </w:r>
      <w:r w:rsidRPr="00924DBD">
        <w:rPr>
          <w:rFonts w:ascii="Palatino Linotype" w:hAnsi="Palatino Linotype" w:cs="Arial"/>
          <w:lang w:val="es-MX" w:eastAsia="en-US"/>
        </w:rPr>
        <w:t xml:space="preserve">la </w:t>
      </w:r>
      <w:r w:rsidRPr="00924DBD">
        <w:rPr>
          <w:rFonts w:ascii="Palatino Linotype" w:hAnsi="Palatino Linotype" w:cs="Arial"/>
          <w:b/>
          <w:lang w:val="es-MX" w:eastAsia="en-US"/>
        </w:rPr>
        <w:t xml:space="preserve">RESPUESTA </w:t>
      </w:r>
      <w:r w:rsidRPr="00924DBD">
        <w:rPr>
          <w:rFonts w:ascii="Palatino Linotype" w:hAnsi="Palatino Linotype" w:cs="Arial"/>
          <w:lang w:val="es-MX" w:eastAsia="en-US"/>
        </w:rPr>
        <w:t xml:space="preserve">del </w:t>
      </w:r>
      <w:r w:rsidRPr="00924DBD">
        <w:rPr>
          <w:rFonts w:ascii="Palatino Linotype" w:hAnsi="Palatino Linotype" w:cs="Arial"/>
          <w:b/>
          <w:lang w:val="es-MX" w:eastAsia="en-US"/>
        </w:rPr>
        <w:t xml:space="preserve">SUJETO OBLIGADO </w:t>
      </w:r>
      <w:r w:rsidRPr="00924DBD">
        <w:rPr>
          <w:rFonts w:ascii="Palatino Linotype" w:eastAsia="Calibri" w:hAnsi="Palatino Linotype" w:cs="Arial"/>
          <w:lang w:val="es-MX" w:eastAsia="en-US"/>
        </w:rPr>
        <w:t>en términos del Considerando Cuarto de la presente resolución.</w:t>
      </w:r>
      <w:r w:rsidRPr="00924DBD">
        <w:rPr>
          <w:rFonts w:ascii="Palatino Linotype" w:hAnsi="Palatino Linotype" w:cs="Arial"/>
          <w:b/>
          <w:bCs/>
          <w:sz w:val="28"/>
          <w:szCs w:val="28"/>
          <w:shd w:val="clear" w:color="auto" w:fill="FFFFFF"/>
        </w:rPr>
        <w:t xml:space="preserve"> </w:t>
      </w:r>
    </w:p>
    <w:p w:rsidR="002D2881" w:rsidRPr="00924DBD" w:rsidRDefault="002D2881" w:rsidP="002D2881">
      <w:pPr>
        <w:spacing w:after="200" w:line="360" w:lineRule="auto"/>
        <w:ind w:right="49"/>
        <w:jc w:val="both"/>
        <w:rPr>
          <w:rFonts w:ascii="Palatino Linotype" w:eastAsia="Calibri" w:hAnsi="Palatino Linotype"/>
        </w:rPr>
      </w:pPr>
      <w:r w:rsidRPr="00924DBD">
        <w:rPr>
          <w:rFonts w:ascii="Palatino Linotype" w:hAnsi="Palatino Linotype" w:cs="Arial"/>
          <w:b/>
          <w:sz w:val="28"/>
          <w:szCs w:val="28"/>
        </w:rPr>
        <w:t xml:space="preserve">Tercero. </w:t>
      </w:r>
      <w:r w:rsidRPr="00924DBD">
        <w:rPr>
          <w:rFonts w:ascii="Palatino Linotype" w:hAnsi="Palatino Linotype" w:cs="Arial"/>
          <w:lang w:eastAsia="es-MX"/>
        </w:rPr>
        <w:t xml:space="preserve">Se </w:t>
      </w:r>
      <w:r w:rsidRPr="00924DBD">
        <w:rPr>
          <w:rFonts w:ascii="Palatino Linotype" w:hAnsi="Palatino Linotype" w:cs="Arial"/>
          <w:b/>
          <w:bCs/>
          <w:lang w:eastAsia="es-MX"/>
        </w:rPr>
        <w:t xml:space="preserve">ORDENA </w:t>
      </w:r>
      <w:r w:rsidRPr="00924DBD">
        <w:rPr>
          <w:rFonts w:ascii="Palatino Linotype" w:hAnsi="Palatino Linotype" w:cs="Arial"/>
          <w:bCs/>
          <w:lang w:eastAsia="es-MX"/>
        </w:rPr>
        <w:t>al</w:t>
      </w:r>
      <w:r w:rsidRPr="00924DBD">
        <w:rPr>
          <w:rFonts w:ascii="Palatino Linotype" w:eastAsia="Calibri" w:hAnsi="Palatino Linotype"/>
        </w:rPr>
        <w:t xml:space="preserve"> </w:t>
      </w:r>
      <w:r w:rsidRPr="00924DBD">
        <w:rPr>
          <w:rFonts w:ascii="Palatino Linotype" w:eastAsia="Calibri" w:hAnsi="Palatino Linotype"/>
          <w:b/>
        </w:rPr>
        <w:t>SUJETO OBLIGADO</w:t>
      </w:r>
      <w:r w:rsidRPr="00924DBD">
        <w:rPr>
          <w:rFonts w:ascii="Palatino Linotype" w:eastAsia="Calibri" w:hAnsi="Palatino Linotype"/>
        </w:rPr>
        <w:t xml:space="preserve"> atienda las solicitudes de información </w:t>
      </w:r>
      <w:r w:rsidRPr="00924DBD">
        <w:rPr>
          <w:rFonts w:ascii="Palatino Linotype" w:eastAsia="Calibri" w:hAnsi="Palatino Linotype"/>
          <w:b/>
        </w:rPr>
        <w:t>0</w:t>
      </w:r>
      <w:r w:rsidR="00845B55" w:rsidRPr="00924DBD">
        <w:rPr>
          <w:rFonts w:ascii="Palatino Linotype" w:eastAsia="Calibri" w:hAnsi="Palatino Linotype"/>
          <w:b/>
        </w:rPr>
        <w:t>1267</w:t>
      </w:r>
      <w:r w:rsidRPr="00924DBD">
        <w:rPr>
          <w:rFonts w:ascii="Palatino Linotype" w:eastAsia="Calibri" w:hAnsi="Palatino Linotype"/>
          <w:b/>
        </w:rPr>
        <w:t>/</w:t>
      </w:r>
      <w:r w:rsidR="00845B55" w:rsidRPr="00924DBD">
        <w:rPr>
          <w:rFonts w:ascii="Palatino Linotype" w:eastAsia="Calibri" w:hAnsi="Palatino Linotype"/>
          <w:b/>
        </w:rPr>
        <w:t>UPVT/IP/2018</w:t>
      </w:r>
      <w:r w:rsidR="00845B55" w:rsidRPr="00924DBD">
        <w:rPr>
          <w:rFonts w:ascii="Palatino Linotype" w:eastAsia="Calibri" w:hAnsi="Palatino Linotype"/>
        </w:rPr>
        <w:t xml:space="preserve"> y </w:t>
      </w:r>
      <w:r w:rsidRPr="00924DBD">
        <w:rPr>
          <w:rFonts w:ascii="Palatino Linotype" w:eastAsia="Calibri" w:hAnsi="Palatino Linotype"/>
          <w:b/>
        </w:rPr>
        <w:t>0</w:t>
      </w:r>
      <w:r w:rsidR="00845B55" w:rsidRPr="00924DBD">
        <w:rPr>
          <w:rFonts w:ascii="Palatino Linotype" w:eastAsia="Calibri" w:hAnsi="Palatino Linotype"/>
          <w:b/>
        </w:rPr>
        <w:t>1266</w:t>
      </w:r>
      <w:r w:rsidRPr="00924DBD">
        <w:rPr>
          <w:rFonts w:ascii="Palatino Linotype" w:eastAsia="Calibri" w:hAnsi="Palatino Linotype"/>
          <w:b/>
        </w:rPr>
        <w:t>/</w:t>
      </w:r>
      <w:r w:rsidR="00E63AB8" w:rsidRPr="00924DBD">
        <w:rPr>
          <w:rFonts w:ascii="Palatino Linotype" w:eastAsia="Calibri" w:hAnsi="Palatino Linotype"/>
          <w:b/>
        </w:rPr>
        <w:t>UPVT</w:t>
      </w:r>
      <w:r w:rsidRPr="00924DBD">
        <w:rPr>
          <w:rFonts w:ascii="Palatino Linotype" w:eastAsia="Calibri" w:hAnsi="Palatino Linotype"/>
          <w:b/>
        </w:rPr>
        <w:t>/IP/2018</w:t>
      </w:r>
      <w:r w:rsidR="00841FDB" w:rsidRPr="00924DBD">
        <w:rPr>
          <w:rFonts w:ascii="Palatino Linotype" w:eastAsia="Calibri" w:hAnsi="Palatino Linotype"/>
          <w:b/>
        </w:rPr>
        <w:t>,</w:t>
      </w:r>
      <w:r w:rsidR="00845B55" w:rsidRPr="00924DBD">
        <w:rPr>
          <w:rFonts w:ascii="Palatino Linotype" w:eastAsia="Calibri" w:hAnsi="Palatino Linotype"/>
        </w:rPr>
        <w:t xml:space="preserve"> </w:t>
      </w:r>
      <w:r w:rsidRPr="00924DBD">
        <w:rPr>
          <w:rFonts w:ascii="Palatino Linotype" w:hAnsi="Palatino Linotype" w:cs="Arial"/>
          <w:lang w:val="es-MX"/>
        </w:rPr>
        <w:t>para que en términos del Considerando cuarto de la presente resolución</w:t>
      </w:r>
      <w:r w:rsidRPr="00924DBD">
        <w:rPr>
          <w:rFonts w:ascii="Palatino Linotype" w:eastAsia="Calibri" w:hAnsi="Palatino Linotype"/>
        </w:rPr>
        <w:t xml:space="preserve"> entregue a</w:t>
      </w:r>
      <w:r w:rsidR="00845B55" w:rsidRPr="00924DBD">
        <w:rPr>
          <w:rFonts w:ascii="Palatino Linotype" w:eastAsia="Calibri" w:hAnsi="Palatino Linotype"/>
        </w:rPr>
        <w:t xml:space="preserve"> </w:t>
      </w:r>
      <w:r w:rsidRPr="00924DBD">
        <w:rPr>
          <w:rFonts w:ascii="Palatino Linotype" w:eastAsia="Calibri" w:hAnsi="Palatino Linotype"/>
        </w:rPr>
        <w:t>l</w:t>
      </w:r>
      <w:r w:rsidR="00845B55" w:rsidRPr="00924DBD">
        <w:rPr>
          <w:rFonts w:ascii="Palatino Linotype" w:eastAsia="Calibri" w:hAnsi="Palatino Linotype"/>
        </w:rPr>
        <w:t>a</w:t>
      </w:r>
      <w:r w:rsidRPr="00924DBD">
        <w:rPr>
          <w:rFonts w:ascii="Palatino Linotype" w:eastAsia="Calibri" w:hAnsi="Palatino Linotype"/>
        </w:rPr>
        <w:t xml:space="preserve"> </w:t>
      </w:r>
      <w:r w:rsidRPr="00924DBD">
        <w:rPr>
          <w:rFonts w:ascii="Palatino Linotype" w:eastAsia="Calibri" w:hAnsi="Palatino Linotype"/>
          <w:b/>
        </w:rPr>
        <w:t>RECURRENTE</w:t>
      </w:r>
      <w:r w:rsidR="00845B55" w:rsidRPr="00924DBD">
        <w:rPr>
          <w:rFonts w:ascii="Palatino Linotype" w:eastAsia="Calibri" w:hAnsi="Palatino Linotype"/>
        </w:rPr>
        <w:t xml:space="preserve">, previa búsqueda exhaustiva y razonable, </w:t>
      </w:r>
      <w:r w:rsidR="00E21FB6" w:rsidRPr="00924DBD">
        <w:rPr>
          <w:rFonts w:ascii="Palatino Linotype" w:eastAsia="Calibri" w:hAnsi="Palatino Linotype"/>
        </w:rPr>
        <w:t xml:space="preserve">de ser el caso </w:t>
      </w:r>
      <w:r w:rsidRPr="00924DBD">
        <w:rPr>
          <w:rFonts w:ascii="Palatino Linotype" w:eastAsia="Calibri" w:hAnsi="Palatino Linotype"/>
        </w:rPr>
        <w:t xml:space="preserve">en versión pública, el soporte documental en donde conste la información siguiente: </w:t>
      </w:r>
    </w:p>
    <w:p w:rsidR="00845B55" w:rsidRPr="00924DBD" w:rsidRDefault="00845B55" w:rsidP="007922EC">
      <w:pPr>
        <w:ind w:left="284" w:right="51"/>
        <w:jc w:val="both"/>
        <w:rPr>
          <w:rFonts w:ascii="Palatino Linotype" w:eastAsia="Calibri" w:hAnsi="Palatino Linotype"/>
          <w:b/>
          <w:i/>
        </w:rPr>
      </w:pPr>
      <w:r w:rsidRPr="00924DBD">
        <w:rPr>
          <w:rFonts w:ascii="Palatino Linotype" w:eastAsia="Calibri" w:hAnsi="Palatino Linotype"/>
          <w:b/>
          <w:i/>
        </w:rPr>
        <w:t xml:space="preserve">Vía el SAIMEX:  </w:t>
      </w:r>
    </w:p>
    <w:p w:rsidR="007922EC" w:rsidRPr="00924DBD" w:rsidRDefault="007922EC" w:rsidP="007922EC">
      <w:pPr>
        <w:ind w:left="284" w:right="51"/>
        <w:jc w:val="both"/>
        <w:rPr>
          <w:rFonts w:ascii="Palatino Linotype" w:eastAsia="Calibri" w:hAnsi="Palatino Linotype"/>
          <w:b/>
          <w:i/>
          <w:sz w:val="16"/>
          <w:szCs w:val="16"/>
        </w:rPr>
      </w:pPr>
    </w:p>
    <w:p w:rsidR="00BD2048" w:rsidRPr="00924DBD" w:rsidRDefault="007922EC" w:rsidP="007922EC">
      <w:pPr>
        <w:pStyle w:val="Prrafodelista"/>
        <w:numPr>
          <w:ilvl w:val="0"/>
          <w:numId w:val="18"/>
        </w:numPr>
        <w:ind w:right="51"/>
        <w:jc w:val="both"/>
        <w:rPr>
          <w:rFonts w:ascii="Palatino Linotype" w:eastAsia="Calibri" w:hAnsi="Palatino Linotype"/>
          <w:b/>
          <w:i/>
        </w:rPr>
      </w:pPr>
      <w:r w:rsidRPr="00924DBD">
        <w:rPr>
          <w:rFonts w:ascii="Palatino Linotype" w:eastAsia="Calibri" w:hAnsi="Palatino Linotype"/>
          <w:b/>
          <w:i/>
        </w:rPr>
        <w:t>L</w:t>
      </w:r>
      <w:r w:rsidR="00BD2048" w:rsidRPr="00924DBD">
        <w:rPr>
          <w:rFonts w:ascii="Palatino Linotype" w:eastAsia="Calibri" w:hAnsi="Palatino Linotype"/>
          <w:b/>
          <w:i/>
        </w:rPr>
        <w:t xml:space="preserve">os oficios de designación de los servidores públicos que integran los Comités de “Ética y Prevención de Conflicto de Intereses” y de “Mejora Regulatoria”, </w:t>
      </w:r>
      <w:r w:rsidRPr="00924DBD">
        <w:rPr>
          <w:rFonts w:ascii="Palatino Linotype" w:eastAsia="Calibri" w:hAnsi="Palatino Linotype"/>
          <w:b/>
          <w:i/>
        </w:rPr>
        <w:t xml:space="preserve">del 13 de noviembre de 2006 </w:t>
      </w:r>
      <w:r w:rsidR="00BD2048" w:rsidRPr="00924DBD">
        <w:rPr>
          <w:rFonts w:ascii="Palatino Linotype" w:eastAsia="Calibri" w:hAnsi="Palatino Linotype"/>
          <w:b/>
          <w:i/>
        </w:rPr>
        <w:t xml:space="preserve">al 03 de octubre de 2018.        </w:t>
      </w:r>
    </w:p>
    <w:p w:rsidR="007922EC" w:rsidRPr="00924DBD" w:rsidRDefault="007922EC" w:rsidP="007922EC">
      <w:pPr>
        <w:ind w:left="284" w:right="51"/>
        <w:jc w:val="both"/>
        <w:rPr>
          <w:rFonts w:ascii="Palatino Linotype" w:eastAsia="Calibri" w:hAnsi="Palatino Linotype"/>
          <w:b/>
          <w:i/>
        </w:rPr>
      </w:pPr>
    </w:p>
    <w:p w:rsidR="00BD2048" w:rsidRPr="00924DBD" w:rsidRDefault="008D2363" w:rsidP="007922EC">
      <w:pPr>
        <w:ind w:left="284" w:right="51"/>
        <w:jc w:val="both"/>
        <w:rPr>
          <w:rFonts w:ascii="Palatino Linotype" w:eastAsia="Calibri" w:hAnsi="Palatino Linotype"/>
          <w:b/>
          <w:i/>
        </w:rPr>
      </w:pPr>
      <w:r w:rsidRPr="00924DBD">
        <w:rPr>
          <w:rFonts w:ascii="Palatino Linotype" w:eastAsia="Calibri" w:hAnsi="Palatino Linotype"/>
          <w:b/>
          <w:i/>
        </w:rPr>
        <w:t xml:space="preserve">Vía </w:t>
      </w:r>
      <w:r w:rsidR="00BD2048" w:rsidRPr="00924DBD">
        <w:rPr>
          <w:rFonts w:ascii="Palatino Linotype" w:eastAsia="Calibri" w:hAnsi="Palatino Linotype"/>
          <w:b/>
          <w:i/>
        </w:rPr>
        <w:t>Consulta Directa:</w:t>
      </w:r>
    </w:p>
    <w:p w:rsidR="007922EC" w:rsidRPr="00924DBD" w:rsidRDefault="007922EC" w:rsidP="007922EC">
      <w:pPr>
        <w:ind w:left="284" w:right="51"/>
        <w:jc w:val="both"/>
        <w:rPr>
          <w:rFonts w:ascii="Palatino Linotype" w:eastAsia="Calibri" w:hAnsi="Palatino Linotype"/>
          <w:b/>
          <w:i/>
          <w:sz w:val="16"/>
          <w:szCs w:val="16"/>
        </w:rPr>
      </w:pPr>
    </w:p>
    <w:p w:rsidR="00BD2048" w:rsidRPr="00924DBD" w:rsidRDefault="002D2881" w:rsidP="007922EC">
      <w:pPr>
        <w:ind w:left="284" w:right="51"/>
        <w:jc w:val="both"/>
        <w:rPr>
          <w:rFonts w:ascii="Palatino Linotype" w:eastAsia="Calibri" w:hAnsi="Palatino Linotype"/>
          <w:b/>
          <w:i/>
        </w:rPr>
      </w:pPr>
      <w:r w:rsidRPr="00924DBD">
        <w:rPr>
          <w:rFonts w:ascii="Palatino Linotype" w:eastAsia="Calibri" w:hAnsi="Palatino Linotype"/>
          <w:b/>
          <w:i/>
        </w:rPr>
        <w:t xml:space="preserve">b) </w:t>
      </w:r>
      <w:r w:rsidR="007922EC" w:rsidRPr="00924DBD">
        <w:rPr>
          <w:rFonts w:ascii="Palatino Linotype" w:eastAsia="Calibri" w:hAnsi="Palatino Linotype"/>
          <w:b/>
          <w:i/>
        </w:rPr>
        <w:t>L</w:t>
      </w:r>
      <w:r w:rsidR="00BD2048" w:rsidRPr="00924DBD">
        <w:rPr>
          <w:rFonts w:ascii="Palatino Linotype" w:eastAsia="Calibri" w:hAnsi="Palatino Linotype"/>
          <w:b/>
          <w:i/>
        </w:rPr>
        <w:t xml:space="preserve">os oficios emitidos por el área de Rectoría, en los cuales se refiera a quienes fueron dirigidos, el asunto y copias de conocimiento que se generaron, </w:t>
      </w:r>
      <w:r w:rsidR="007922EC" w:rsidRPr="00924DBD">
        <w:rPr>
          <w:rFonts w:ascii="Palatino Linotype" w:eastAsia="Calibri" w:hAnsi="Palatino Linotype"/>
          <w:b/>
          <w:i/>
        </w:rPr>
        <w:t xml:space="preserve">del 13 de noviembre de 2006 </w:t>
      </w:r>
      <w:r w:rsidR="00BD2048" w:rsidRPr="00924DBD">
        <w:rPr>
          <w:rFonts w:ascii="Palatino Linotype" w:eastAsia="Calibri" w:hAnsi="Palatino Linotype"/>
          <w:b/>
          <w:i/>
        </w:rPr>
        <w:t xml:space="preserve">al 03 de octubre de 2018.        </w:t>
      </w:r>
    </w:p>
    <w:p w:rsidR="002D2881" w:rsidRPr="00924DBD" w:rsidRDefault="00BD2048" w:rsidP="00BD2048">
      <w:pPr>
        <w:spacing w:before="240" w:after="240"/>
        <w:ind w:left="284" w:right="49"/>
        <w:jc w:val="both"/>
        <w:rPr>
          <w:rFonts w:ascii="Palatino Linotype" w:eastAsia="Calibri" w:hAnsi="Palatino Linotype"/>
          <w:b/>
          <w:i/>
        </w:rPr>
      </w:pPr>
      <w:r w:rsidRPr="00924DBD">
        <w:rPr>
          <w:rFonts w:ascii="Palatino Linotype" w:eastAsia="Calibri" w:hAnsi="Palatino Linotype"/>
        </w:rPr>
        <w:lastRenderedPageBreak/>
        <w:t>Por lo que el Sujeto Obligado deberá indicar a la Recurrente el lugar, día y hora en que se podrá llevar a cabo dicha consulta; el nombre y cargo del servidor público que le permitirá el acceso, la denominación del área en donde será atendid</w:t>
      </w:r>
      <w:r w:rsidR="00ED6801" w:rsidRPr="00924DBD">
        <w:rPr>
          <w:rFonts w:ascii="Palatino Linotype" w:eastAsia="Calibri" w:hAnsi="Palatino Linotype"/>
        </w:rPr>
        <w:t>a</w:t>
      </w:r>
      <w:r w:rsidRPr="00924DBD">
        <w:rPr>
          <w:rFonts w:ascii="Palatino Linotype" w:eastAsia="Calibri" w:hAnsi="Palatino Linotype"/>
        </w:rPr>
        <w:t xml:space="preserve"> así como su ubicación y el plazo que la información estará su disposición. </w:t>
      </w:r>
    </w:p>
    <w:p w:rsidR="002D2881" w:rsidRPr="00924DBD" w:rsidRDefault="002D2881" w:rsidP="002D2881">
      <w:pPr>
        <w:spacing w:before="240" w:after="240"/>
        <w:ind w:left="284" w:right="49"/>
        <w:jc w:val="both"/>
        <w:rPr>
          <w:rFonts w:ascii="Palatino Linotype" w:hAnsi="Palatino Linotype" w:cs="Arial"/>
          <w:lang w:val="es-MX"/>
        </w:rPr>
      </w:pPr>
      <w:r w:rsidRPr="00924DBD">
        <w:rPr>
          <w:rFonts w:ascii="Palatino Linotype" w:hAnsi="Palatino Linotype" w:cs="Arial"/>
          <w:lang w:eastAsia="es-MX"/>
        </w:rPr>
        <w:t xml:space="preserve">Asimismo, </w:t>
      </w:r>
      <w:r w:rsidR="000F3D70" w:rsidRPr="00924DBD">
        <w:rPr>
          <w:rFonts w:ascii="Palatino Linotype" w:hAnsi="Palatino Linotype" w:cs="Arial"/>
          <w:lang w:eastAsia="es-MX"/>
        </w:rPr>
        <w:t xml:space="preserve">de ser el caso, </w:t>
      </w:r>
      <w:r w:rsidRPr="00924DBD">
        <w:rPr>
          <w:rFonts w:ascii="Palatino Linotype" w:hAnsi="Palatino Linotype" w:cs="Arial"/>
          <w:lang w:val="es-MX"/>
        </w:rPr>
        <w:t>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sidR="0050488F" w:rsidRPr="00924DBD">
        <w:rPr>
          <w:rFonts w:ascii="Palatino Linotype" w:hAnsi="Palatino Linotype" w:cs="Arial"/>
          <w:lang w:val="es-MX"/>
        </w:rPr>
        <w:t xml:space="preserve"> </w:t>
      </w:r>
      <w:r w:rsidRPr="00924DBD">
        <w:rPr>
          <w:rFonts w:ascii="Palatino Linotype" w:hAnsi="Palatino Linotype" w:cs="Arial"/>
          <w:lang w:val="es-MX"/>
        </w:rPr>
        <w:t>l</w:t>
      </w:r>
      <w:r w:rsidR="0050488F" w:rsidRPr="00924DBD">
        <w:rPr>
          <w:rFonts w:ascii="Palatino Linotype" w:hAnsi="Palatino Linotype" w:cs="Arial"/>
          <w:lang w:val="es-MX"/>
        </w:rPr>
        <w:t>a</w:t>
      </w:r>
      <w:r w:rsidRPr="00924DBD">
        <w:rPr>
          <w:rFonts w:ascii="Palatino Linotype" w:hAnsi="Palatino Linotype" w:cs="Arial"/>
          <w:lang w:val="es-MX"/>
        </w:rPr>
        <w:t xml:space="preserve"> Recurrente.</w:t>
      </w:r>
    </w:p>
    <w:p w:rsidR="00BD2048" w:rsidRPr="00924DBD" w:rsidRDefault="00BD2048" w:rsidP="00BD2048">
      <w:pPr>
        <w:autoSpaceDE w:val="0"/>
        <w:autoSpaceDN w:val="0"/>
        <w:adjustRightInd w:val="0"/>
        <w:spacing w:before="240" w:after="360"/>
        <w:ind w:left="284"/>
        <w:jc w:val="both"/>
        <w:rPr>
          <w:rFonts w:ascii="Palatino Linotype" w:hAnsi="Palatino Linotype" w:cs="Arial"/>
        </w:rPr>
      </w:pPr>
      <w:r w:rsidRPr="00924DBD">
        <w:rPr>
          <w:rFonts w:ascii="Palatino Linotype" w:eastAsia="Calibri" w:hAnsi="Palatino Linotype" w:cs="Arial"/>
        </w:rPr>
        <w:t>En caso de la información que se ordenó entregar haya sido generada, poseída o administrada por el Sujeto Obligado y después de realizada la búsqueda exhaustiva y razonable alguna de ésta no fuese localizada, se deberá expedir el Acuerdo de Declaratoria de Inexistencia que en su caso emita su Comité de Transparencia, adjuntando los informes de cada área respectiva y hacerlo del conocimiento de</w:t>
      </w:r>
      <w:r w:rsidR="00A92D33" w:rsidRPr="00924DBD">
        <w:rPr>
          <w:rFonts w:ascii="Palatino Linotype" w:eastAsia="Calibri" w:hAnsi="Palatino Linotype" w:cs="Arial"/>
        </w:rPr>
        <w:t xml:space="preserve"> </w:t>
      </w:r>
      <w:r w:rsidRPr="00924DBD">
        <w:rPr>
          <w:rFonts w:ascii="Palatino Linotype" w:eastAsia="Calibri" w:hAnsi="Palatino Linotype" w:cs="Arial"/>
        </w:rPr>
        <w:t>l</w:t>
      </w:r>
      <w:r w:rsidR="00A92D33" w:rsidRPr="00924DBD">
        <w:rPr>
          <w:rFonts w:ascii="Palatino Linotype" w:eastAsia="Calibri" w:hAnsi="Palatino Linotype" w:cs="Arial"/>
        </w:rPr>
        <w:t>a</w:t>
      </w:r>
      <w:r w:rsidRPr="00924DBD">
        <w:rPr>
          <w:rFonts w:ascii="Palatino Linotype" w:eastAsia="Calibri" w:hAnsi="Palatino Linotype" w:cs="Arial"/>
        </w:rPr>
        <w:t xml:space="preserve"> Recurrente. </w:t>
      </w:r>
    </w:p>
    <w:p w:rsidR="002D2881" w:rsidRPr="00924DBD" w:rsidRDefault="002D2881" w:rsidP="002D2881">
      <w:pPr>
        <w:spacing w:after="200" w:line="360" w:lineRule="auto"/>
        <w:ind w:right="49"/>
        <w:jc w:val="both"/>
        <w:rPr>
          <w:rFonts w:ascii="Palatino Linotype" w:hAnsi="Palatino Linotype" w:cs="Arial"/>
          <w:lang w:val="es-MX"/>
        </w:rPr>
      </w:pPr>
      <w:r w:rsidRPr="00924DBD">
        <w:rPr>
          <w:rFonts w:ascii="Palatino Linotype" w:hAnsi="Palatino Linotype" w:cs="Arial"/>
          <w:b/>
          <w:sz w:val="28"/>
          <w:szCs w:val="28"/>
        </w:rPr>
        <w:t xml:space="preserve">Cuarto. </w:t>
      </w:r>
      <w:r w:rsidRPr="00924DBD">
        <w:rPr>
          <w:rFonts w:ascii="Palatino Linotype" w:hAnsi="Palatino Linotype" w:cs="Arial"/>
          <w:b/>
          <w:lang w:val="es-MX"/>
        </w:rPr>
        <w:t xml:space="preserve">Remítase </w:t>
      </w:r>
      <w:r w:rsidRPr="00924DBD">
        <w:rPr>
          <w:rFonts w:ascii="Palatino Linotype" w:hAnsi="Palatino Linotype" w:cs="Arial"/>
          <w:lang w:val="es-MX"/>
        </w:rPr>
        <w:t>al Responsable de la Unidad de Transparencia del Sujeto Obligado,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D2881" w:rsidRPr="00924DBD" w:rsidRDefault="002D2881" w:rsidP="002D2881">
      <w:pPr>
        <w:spacing w:after="200" w:line="360" w:lineRule="auto"/>
        <w:ind w:right="49"/>
        <w:jc w:val="both"/>
        <w:rPr>
          <w:rFonts w:ascii="Palatino Linotype" w:hAnsi="Palatino Linotype" w:cs="Arial"/>
        </w:rPr>
      </w:pPr>
      <w:r w:rsidRPr="00924DBD">
        <w:rPr>
          <w:rFonts w:ascii="Palatino Linotype" w:hAnsi="Palatino Linotype" w:cs="Arial"/>
          <w:b/>
          <w:sz w:val="28"/>
          <w:szCs w:val="28"/>
        </w:rPr>
        <w:t>Quinto.</w:t>
      </w:r>
      <w:r w:rsidRPr="00924DBD">
        <w:rPr>
          <w:rFonts w:ascii="Palatino Linotype" w:hAnsi="Palatino Linotype" w:cs="Arial"/>
          <w:b/>
        </w:rPr>
        <w:t xml:space="preserve"> Notifíquese </w:t>
      </w:r>
      <w:r w:rsidRPr="00924DBD">
        <w:rPr>
          <w:rFonts w:ascii="Palatino Linotype" w:hAnsi="Palatino Linotype" w:cs="Arial"/>
        </w:rPr>
        <w:t>a</w:t>
      </w:r>
      <w:r w:rsidR="00A92D33" w:rsidRPr="00924DBD">
        <w:rPr>
          <w:rFonts w:ascii="Palatino Linotype" w:hAnsi="Palatino Linotype" w:cs="Arial"/>
        </w:rPr>
        <w:t xml:space="preserve"> </w:t>
      </w:r>
      <w:r w:rsidRPr="00924DBD">
        <w:rPr>
          <w:rFonts w:ascii="Palatino Linotype" w:hAnsi="Palatino Linotype" w:cs="Arial"/>
        </w:rPr>
        <w:t>l</w:t>
      </w:r>
      <w:r w:rsidR="00A92D33" w:rsidRPr="00924DBD">
        <w:rPr>
          <w:rFonts w:ascii="Palatino Linotype" w:hAnsi="Palatino Linotype" w:cs="Arial"/>
        </w:rPr>
        <w:t>a</w:t>
      </w:r>
      <w:r w:rsidRPr="00924DBD">
        <w:rPr>
          <w:rFonts w:ascii="Palatino Linotype" w:hAnsi="Palatino Linotype" w:cs="Arial"/>
        </w:rPr>
        <w:t xml:space="preserve"> </w:t>
      </w:r>
      <w:r w:rsidRPr="00924DBD">
        <w:rPr>
          <w:rFonts w:ascii="Palatino Linotype" w:hAnsi="Palatino Linotype" w:cs="Arial"/>
          <w:b/>
        </w:rPr>
        <w:t>RECURRENTE</w:t>
      </w:r>
      <w:r w:rsidRPr="00924DBD">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924DBD" w:rsidRDefault="00F41306" w:rsidP="0038422A">
      <w:pPr>
        <w:spacing w:before="240" w:after="240" w:line="360" w:lineRule="auto"/>
        <w:jc w:val="both"/>
        <w:rPr>
          <w:rFonts w:ascii="Palatino Linotype" w:hAnsi="Palatino Linotype" w:cs="Arial"/>
        </w:rPr>
      </w:pPr>
      <w:r w:rsidRPr="00924DBD">
        <w:rPr>
          <w:rFonts w:ascii="Palatino Linotype" w:hAnsi="Palatino Linotype" w:cs="Arial"/>
        </w:rPr>
        <w:lastRenderedPageBreak/>
        <w:t xml:space="preserve">ASÍ LO RESUELVE, POR </w:t>
      </w:r>
      <w:r w:rsidR="00A77F5E" w:rsidRPr="00924DBD">
        <w:rPr>
          <w:rFonts w:ascii="Palatino Linotype" w:hAnsi="Palatino Linotype" w:cs="Arial"/>
        </w:rPr>
        <w:t>UNANIMIDAD</w:t>
      </w:r>
      <w:r w:rsidR="000806B8" w:rsidRPr="00924DBD">
        <w:rPr>
          <w:rFonts w:ascii="Palatino Linotype" w:hAnsi="Palatino Linotype" w:cs="Arial"/>
        </w:rPr>
        <w:t xml:space="preserve"> </w:t>
      </w:r>
      <w:r w:rsidRPr="00924DBD">
        <w:rPr>
          <w:rFonts w:ascii="Palatino Linotype" w:hAnsi="Palatino Linotype" w:cs="Arial"/>
        </w:rPr>
        <w:t>DE VOTOS, EL PLENO DEL</w:t>
      </w:r>
      <w:r w:rsidRPr="00924DBD">
        <w:rPr>
          <w:rFonts w:ascii="Palatino Linotype" w:eastAsia="Arial Unicode MS" w:hAnsi="Palatino Linotype" w:cs="Arial"/>
        </w:rPr>
        <w:t xml:space="preserve"> INSTITUTO DE TRANSPARENCIA, ACCESO A LA INFORMACIÓN PÚBLICA Y PROTECCIÓN DE DATOS PERSONALES DEL ESTADO DE MÉXICO Y MUNICIPIOS</w:t>
      </w:r>
      <w:r w:rsidRPr="00924DBD">
        <w:rPr>
          <w:rFonts w:ascii="Palatino Linotype" w:hAnsi="Palatino Linotype" w:cs="Arial"/>
        </w:rPr>
        <w:t xml:space="preserve">, CONFORMADO POR LOS COMISIONADOS </w:t>
      </w:r>
      <w:r w:rsidR="00596B16" w:rsidRPr="00924DBD">
        <w:rPr>
          <w:rFonts w:ascii="Palatino Linotype" w:hAnsi="Palatino Linotype" w:cs="Arial"/>
        </w:rPr>
        <w:t>ZULEMA MARTÍNEZ SÁNCHEZ</w:t>
      </w:r>
      <w:r w:rsidR="00197A65" w:rsidRPr="00924DBD">
        <w:rPr>
          <w:rFonts w:ascii="Palatino Linotype" w:hAnsi="Palatino Linotype" w:cs="Arial"/>
        </w:rPr>
        <w:t>,</w:t>
      </w:r>
      <w:r w:rsidR="00C41855" w:rsidRPr="00924DBD">
        <w:rPr>
          <w:rFonts w:ascii="Palatino Linotype" w:hAnsi="Palatino Linotype" w:cs="Arial"/>
        </w:rPr>
        <w:t xml:space="preserve"> </w:t>
      </w:r>
      <w:r w:rsidRPr="00924DBD">
        <w:rPr>
          <w:rFonts w:ascii="Palatino Linotype" w:hAnsi="Palatino Linotype" w:cs="Arial"/>
        </w:rPr>
        <w:t>EVA ABAID YAPUR</w:t>
      </w:r>
      <w:r w:rsidR="003A5139" w:rsidRPr="00924DBD">
        <w:rPr>
          <w:rFonts w:ascii="Palatino Linotype" w:hAnsi="Palatino Linotype" w:cs="Arial"/>
        </w:rPr>
        <w:t>,</w:t>
      </w:r>
      <w:r w:rsidR="004F6F3E">
        <w:rPr>
          <w:rFonts w:ascii="Palatino Linotype" w:hAnsi="Palatino Linotype" w:cs="Arial"/>
        </w:rPr>
        <w:t xml:space="preserve"> QUIEN EMITIÓ VOTO PARTICULAR; </w:t>
      </w:r>
      <w:r w:rsidR="008C22BA" w:rsidRPr="00924DBD">
        <w:rPr>
          <w:rFonts w:ascii="Palatino Linotype" w:hAnsi="Palatino Linotype" w:cs="Arial"/>
        </w:rPr>
        <w:t xml:space="preserve"> </w:t>
      </w:r>
      <w:r w:rsidRPr="00924DBD">
        <w:rPr>
          <w:rFonts w:ascii="Palatino Linotype" w:hAnsi="Palatino Linotype" w:cs="Arial"/>
        </w:rPr>
        <w:t>JOSÉ GUADALUPE LUNA HERNÁNDEZ</w:t>
      </w:r>
      <w:r w:rsidR="00C41855" w:rsidRPr="00924DBD">
        <w:rPr>
          <w:rFonts w:ascii="Palatino Linotype" w:hAnsi="Palatino Linotype" w:cs="Arial"/>
        </w:rPr>
        <w:t>,</w:t>
      </w:r>
      <w:r w:rsidR="004F6F3E">
        <w:rPr>
          <w:rFonts w:ascii="Palatino Linotype" w:hAnsi="Palatino Linotype" w:cs="Arial"/>
        </w:rPr>
        <w:t xml:space="preserve"> EMITIENDO VOTO PARTICULAR; </w:t>
      </w:r>
      <w:r w:rsidRPr="00924DBD">
        <w:rPr>
          <w:rFonts w:ascii="Palatino Linotype" w:hAnsi="Palatino Linotype" w:cs="Arial"/>
        </w:rPr>
        <w:t>JAVIER MARTÍNEZ CRUZ</w:t>
      </w:r>
      <w:r w:rsidR="003D7530" w:rsidRPr="00924DBD">
        <w:rPr>
          <w:rFonts w:ascii="Palatino Linotype" w:hAnsi="Palatino Linotype" w:cs="Arial"/>
        </w:rPr>
        <w:t xml:space="preserve"> Y</w:t>
      </w:r>
      <w:r w:rsidR="002D7CFF" w:rsidRPr="00924DBD">
        <w:rPr>
          <w:rFonts w:ascii="Palatino Linotype" w:hAnsi="Palatino Linotype" w:cs="Arial"/>
        </w:rPr>
        <w:t xml:space="preserve"> </w:t>
      </w:r>
      <w:r w:rsidR="00F52931" w:rsidRPr="00924DBD">
        <w:rPr>
          <w:rFonts w:ascii="Palatino Linotype" w:hAnsi="Palatino Linotype" w:cs="Arial"/>
        </w:rPr>
        <w:t xml:space="preserve">LUIS GUSTAVO PARRA NORIEGA, </w:t>
      </w:r>
      <w:r w:rsidRPr="00924DBD">
        <w:rPr>
          <w:rFonts w:ascii="Palatino Linotype" w:hAnsi="Palatino Linotype" w:cs="Arial"/>
        </w:rPr>
        <w:t>EN LA</w:t>
      </w:r>
      <w:r w:rsidR="00647253" w:rsidRPr="00924DBD">
        <w:rPr>
          <w:rFonts w:ascii="Palatino Linotype" w:hAnsi="Palatino Linotype" w:cs="Arial"/>
        </w:rPr>
        <w:softHyphen/>
      </w:r>
      <w:r w:rsidR="00647253" w:rsidRPr="00924DBD">
        <w:rPr>
          <w:rFonts w:ascii="Palatino Linotype" w:hAnsi="Palatino Linotype" w:cs="Arial"/>
        </w:rPr>
        <w:softHyphen/>
      </w:r>
      <w:r w:rsidR="00F52931" w:rsidRPr="00924DBD">
        <w:rPr>
          <w:rFonts w:ascii="Palatino Linotype" w:hAnsi="Palatino Linotype" w:cs="Arial"/>
        </w:rPr>
        <w:t xml:space="preserve"> </w:t>
      </w:r>
      <w:r w:rsidR="004F6F3E">
        <w:rPr>
          <w:rFonts w:ascii="Palatino Linotype" w:hAnsi="Palatino Linotype" w:cs="Arial"/>
        </w:rPr>
        <w:t xml:space="preserve">CUARTA </w:t>
      </w:r>
      <w:r w:rsidRPr="00924DBD">
        <w:rPr>
          <w:rFonts w:ascii="Palatino Linotype" w:hAnsi="Palatino Linotype" w:cs="Arial"/>
        </w:rPr>
        <w:t xml:space="preserve">SESIÓN ORDINARIA CELEBRADA </w:t>
      </w:r>
      <w:r w:rsidR="00170571" w:rsidRPr="00924DBD">
        <w:rPr>
          <w:rFonts w:ascii="Palatino Linotype" w:hAnsi="Palatino Linotype" w:cs="Arial"/>
        </w:rPr>
        <w:t xml:space="preserve">EL </w:t>
      </w:r>
      <w:r w:rsidR="004F6F3E">
        <w:rPr>
          <w:rFonts w:ascii="Palatino Linotype" w:hAnsi="Palatino Linotype" w:cs="Arial"/>
        </w:rPr>
        <w:t xml:space="preserve">TREINTA </w:t>
      </w:r>
      <w:r w:rsidR="0038422A" w:rsidRPr="00924DBD">
        <w:rPr>
          <w:rFonts w:ascii="Palatino Linotype" w:hAnsi="Palatino Linotype" w:cs="Arial"/>
        </w:rPr>
        <w:t xml:space="preserve">DE </w:t>
      </w:r>
      <w:r w:rsidR="00105B0F" w:rsidRPr="00924DBD">
        <w:rPr>
          <w:rFonts w:ascii="Palatino Linotype" w:hAnsi="Palatino Linotype" w:cs="Arial"/>
        </w:rPr>
        <w:t xml:space="preserve">ENERO </w:t>
      </w:r>
      <w:r w:rsidR="00F52931" w:rsidRPr="00924DBD">
        <w:rPr>
          <w:rFonts w:ascii="Palatino Linotype" w:hAnsi="Palatino Linotype" w:cs="Arial"/>
        </w:rPr>
        <w:t xml:space="preserve"> </w:t>
      </w:r>
      <w:r w:rsidR="0038422A" w:rsidRPr="00924DBD">
        <w:rPr>
          <w:rFonts w:ascii="Palatino Linotype" w:hAnsi="Palatino Linotype" w:cs="Arial"/>
        </w:rPr>
        <w:t>DE DOS MIL DIECI</w:t>
      </w:r>
      <w:r w:rsidR="00105B0F" w:rsidRPr="00924DBD">
        <w:rPr>
          <w:rFonts w:ascii="Palatino Linotype" w:hAnsi="Palatino Linotype" w:cs="Arial"/>
        </w:rPr>
        <w:t>NUEVE</w:t>
      </w:r>
      <w:r w:rsidR="0038422A" w:rsidRPr="00924DB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924DBD" w:rsidTr="00BC0C60">
        <w:trPr>
          <w:jc w:val="center"/>
        </w:trPr>
        <w:tc>
          <w:tcPr>
            <w:tcW w:w="10365" w:type="dxa"/>
            <w:gridSpan w:val="2"/>
            <w:shd w:val="clear" w:color="auto" w:fill="auto"/>
          </w:tcPr>
          <w:p w:rsidR="0038422A" w:rsidRPr="00924DBD" w:rsidRDefault="0038422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p>
          <w:p w:rsidR="007E4216" w:rsidRPr="00924DBD" w:rsidRDefault="007E4216" w:rsidP="00BC0C60">
            <w:pPr>
              <w:jc w:val="center"/>
              <w:rPr>
                <w:rFonts w:ascii="Palatino Linotype" w:hAnsi="Palatino Linotype" w:cs="Arial"/>
                <w:b/>
                <w:lang w:val="es-ES_tradnl"/>
              </w:rPr>
            </w:pPr>
          </w:p>
          <w:p w:rsidR="00535D57" w:rsidRPr="00924DBD" w:rsidRDefault="00535D57" w:rsidP="00BC0C60">
            <w:pPr>
              <w:jc w:val="center"/>
              <w:rPr>
                <w:rFonts w:ascii="Palatino Linotype" w:hAnsi="Palatino Linotype" w:cs="Arial"/>
                <w:b/>
                <w:lang w:val="es-ES_tradnl"/>
              </w:rPr>
            </w:pPr>
          </w:p>
          <w:p w:rsidR="00D72B17" w:rsidRPr="00924DBD" w:rsidRDefault="00D72B17"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r w:rsidRPr="00924DBD">
              <w:rPr>
                <w:rFonts w:ascii="Palatino Linotype" w:hAnsi="Palatino Linotype" w:cs="Arial"/>
                <w:b/>
                <w:lang w:val="es-ES_tradnl"/>
              </w:rPr>
              <w:t xml:space="preserve">Zulema Martínez Sánchez </w:t>
            </w:r>
          </w:p>
          <w:p w:rsidR="0038422A" w:rsidRPr="00924DBD" w:rsidRDefault="0038422A" w:rsidP="00BC0C60">
            <w:pPr>
              <w:jc w:val="center"/>
              <w:rPr>
                <w:rFonts w:ascii="Palatino Linotype" w:hAnsi="Palatino Linotype" w:cs="Arial"/>
                <w:b/>
                <w:lang w:val="es-ES_tradnl"/>
              </w:rPr>
            </w:pPr>
            <w:r w:rsidRPr="00924DBD">
              <w:rPr>
                <w:rFonts w:ascii="Palatino Linotype" w:hAnsi="Palatino Linotype" w:cs="Arial"/>
                <w:lang w:val="es-ES_tradnl"/>
              </w:rPr>
              <w:t>Comisionada Presidenta</w:t>
            </w:r>
          </w:p>
          <w:p w:rsidR="0038422A" w:rsidRPr="00924DBD" w:rsidRDefault="002B6B13" w:rsidP="00BC0C60">
            <w:pPr>
              <w:jc w:val="center"/>
              <w:rPr>
                <w:rFonts w:ascii="Palatino Linotype" w:hAnsi="Palatino Linotype" w:cs="Arial"/>
                <w:lang w:val="es-ES_tradnl"/>
              </w:rPr>
            </w:pPr>
            <w:r w:rsidRPr="00924DBD">
              <w:rPr>
                <w:rFonts w:ascii="Palatino Linotype" w:hAnsi="Palatino Linotype" w:cs="Arial"/>
                <w:lang w:val="es-ES_tradnl"/>
              </w:rPr>
              <w:t>(Rúbrica)</w:t>
            </w:r>
          </w:p>
        </w:tc>
      </w:tr>
      <w:tr w:rsidR="0038422A" w:rsidRPr="00924DBD" w:rsidTr="00BC0C60">
        <w:trPr>
          <w:trHeight w:val="2327"/>
          <w:jc w:val="center"/>
        </w:trPr>
        <w:tc>
          <w:tcPr>
            <w:tcW w:w="5182" w:type="dxa"/>
            <w:shd w:val="clear" w:color="auto" w:fill="auto"/>
          </w:tcPr>
          <w:p w:rsidR="0038422A" w:rsidRPr="00924DBD" w:rsidRDefault="0038422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p>
          <w:p w:rsidR="005814CD" w:rsidRPr="00924DBD" w:rsidRDefault="005814CD" w:rsidP="00BC0C60">
            <w:pPr>
              <w:jc w:val="center"/>
              <w:rPr>
                <w:rFonts w:ascii="Palatino Linotype" w:hAnsi="Palatino Linotype" w:cs="Arial"/>
                <w:b/>
                <w:lang w:val="es-ES_tradnl"/>
              </w:rPr>
            </w:pPr>
          </w:p>
          <w:p w:rsidR="002D2881" w:rsidRPr="00924DBD" w:rsidRDefault="002D2881" w:rsidP="00BC0C60">
            <w:pPr>
              <w:jc w:val="center"/>
              <w:rPr>
                <w:rFonts w:ascii="Palatino Linotype" w:hAnsi="Palatino Linotype" w:cs="Arial"/>
                <w:b/>
                <w:lang w:val="es-ES_tradnl"/>
              </w:rPr>
            </w:pPr>
          </w:p>
          <w:p w:rsidR="00F22875" w:rsidRPr="00924DBD" w:rsidRDefault="00F22875" w:rsidP="00BC0C60">
            <w:pPr>
              <w:jc w:val="center"/>
              <w:rPr>
                <w:rFonts w:ascii="Palatino Linotype" w:hAnsi="Palatino Linotype" w:cs="Arial"/>
                <w:b/>
                <w:lang w:val="es-ES_tradnl"/>
              </w:rPr>
            </w:pPr>
          </w:p>
          <w:p w:rsidR="00135DCA" w:rsidRPr="00924DBD" w:rsidRDefault="00135DC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r w:rsidRPr="00924DBD">
              <w:rPr>
                <w:rFonts w:ascii="Palatino Linotype" w:hAnsi="Palatino Linotype" w:cs="Arial"/>
                <w:b/>
                <w:lang w:val="es-ES_tradnl"/>
              </w:rPr>
              <w:t>Eva Abaid Yapur</w:t>
            </w:r>
          </w:p>
          <w:p w:rsidR="0038422A" w:rsidRPr="00924DBD" w:rsidRDefault="0038422A" w:rsidP="00BC0C60">
            <w:pPr>
              <w:jc w:val="center"/>
              <w:rPr>
                <w:rFonts w:ascii="Palatino Linotype" w:hAnsi="Palatino Linotype" w:cs="Arial"/>
                <w:lang w:val="es-ES_tradnl"/>
              </w:rPr>
            </w:pPr>
            <w:r w:rsidRPr="00924DBD">
              <w:rPr>
                <w:rFonts w:ascii="Palatino Linotype" w:hAnsi="Palatino Linotype" w:cs="Arial"/>
                <w:lang w:val="es-ES_tradnl"/>
              </w:rPr>
              <w:t>Comisionada</w:t>
            </w:r>
          </w:p>
          <w:p w:rsidR="0038422A" w:rsidRPr="00924DBD" w:rsidRDefault="002B6B13" w:rsidP="00BC0C60">
            <w:pPr>
              <w:jc w:val="center"/>
              <w:rPr>
                <w:rFonts w:ascii="Palatino Linotype" w:hAnsi="Palatino Linotype" w:cs="Arial"/>
                <w:lang w:val="es-ES_tradnl"/>
              </w:rPr>
            </w:pPr>
            <w:r w:rsidRPr="00924DBD">
              <w:rPr>
                <w:rFonts w:ascii="Palatino Linotype" w:hAnsi="Palatino Linotype" w:cs="Arial"/>
                <w:lang w:val="es-ES_tradnl"/>
              </w:rPr>
              <w:t>(Rúbrica)</w:t>
            </w:r>
          </w:p>
        </w:tc>
        <w:tc>
          <w:tcPr>
            <w:tcW w:w="5183" w:type="dxa"/>
            <w:shd w:val="clear" w:color="auto" w:fill="auto"/>
          </w:tcPr>
          <w:p w:rsidR="0038422A" w:rsidRPr="00924DBD" w:rsidRDefault="0038422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p>
          <w:p w:rsidR="0021314E" w:rsidRPr="00924DBD" w:rsidRDefault="0021314E" w:rsidP="00BC0C60">
            <w:pPr>
              <w:jc w:val="center"/>
              <w:rPr>
                <w:rFonts w:ascii="Palatino Linotype" w:hAnsi="Palatino Linotype" w:cs="Arial"/>
                <w:b/>
                <w:lang w:val="es-ES_tradnl"/>
              </w:rPr>
            </w:pPr>
          </w:p>
          <w:p w:rsidR="005814CD" w:rsidRPr="00924DBD" w:rsidRDefault="005814CD" w:rsidP="00BC0C60">
            <w:pPr>
              <w:jc w:val="center"/>
              <w:rPr>
                <w:rFonts w:ascii="Palatino Linotype" w:hAnsi="Palatino Linotype" w:cs="Arial"/>
                <w:b/>
                <w:lang w:val="es-ES_tradnl"/>
              </w:rPr>
            </w:pPr>
          </w:p>
          <w:p w:rsidR="00A87155" w:rsidRPr="00924DBD" w:rsidRDefault="00A87155" w:rsidP="00BC0C60">
            <w:pPr>
              <w:jc w:val="center"/>
              <w:rPr>
                <w:rFonts w:ascii="Palatino Linotype" w:hAnsi="Palatino Linotype" w:cs="Arial"/>
                <w:b/>
                <w:lang w:val="es-ES_tradnl"/>
              </w:rPr>
            </w:pPr>
          </w:p>
          <w:p w:rsidR="00F22875" w:rsidRPr="00924DBD" w:rsidRDefault="00F22875" w:rsidP="00BC0C60">
            <w:pPr>
              <w:jc w:val="center"/>
              <w:rPr>
                <w:rFonts w:ascii="Palatino Linotype" w:hAnsi="Palatino Linotype" w:cs="Arial"/>
                <w:b/>
                <w:lang w:val="es-ES_tradnl"/>
              </w:rPr>
            </w:pPr>
          </w:p>
          <w:p w:rsidR="00135DCA" w:rsidRPr="00924DBD" w:rsidRDefault="00135DCA"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r w:rsidRPr="00924DBD">
              <w:rPr>
                <w:rFonts w:ascii="Palatino Linotype" w:hAnsi="Palatino Linotype" w:cs="Arial"/>
                <w:b/>
                <w:lang w:val="es-ES_tradnl"/>
              </w:rPr>
              <w:t>José Guadalupe Luna Hernández</w:t>
            </w:r>
          </w:p>
          <w:p w:rsidR="0038422A" w:rsidRPr="00924DBD" w:rsidRDefault="0038422A" w:rsidP="00BC0C60">
            <w:pPr>
              <w:jc w:val="center"/>
              <w:rPr>
                <w:rFonts w:ascii="Palatino Linotype" w:hAnsi="Palatino Linotype" w:cs="Arial"/>
                <w:lang w:val="es-ES_tradnl"/>
              </w:rPr>
            </w:pPr>
            <w:r w:rsidRPr="00924DBD">
              <w:rPr>
                <w:rFonts w:ascii="Palatino Linotype" w:hAnsi="Palatino Linotype" w:cs="Arial"/>
                <w:lang w:val="es-ES_tradnl"/>
              </w:rPr>
              <w:t>Comisionado</w:t>
            </w:r>
          </w:p>
          <w:p w:rsidR="0038422A" w:rsidRPr="00924DBD" w:rsidRDefault="002B6B13" w:rsidP="00BC0C60">
            <w:pPr>
              <w:jc w:val="center"/>
              <w:rPr>
                <w:rFonts w:ascii="Palatino Linotype" w:hAnsi="Palatino Linotype" w:cs="Arial"/>
                <w:b/>
                <w:lang w:val="es-ES_tradnl"/>
              </w:rPr>
            </w:pPr>
            <w:r w:rsidRPr="00924DBD">
              <w:rPr>
                <w:rFonts w:ascii="Palatino Linotype" w:hAnsi="Palatino Linotype" w:cs="Arial"/>
                <w:lang w:val="es-ES_tradnl"/>
              </w:rPr>
              <w:t>(Rúbrica)</w:t>
            </w:r>
          </w:p>
        </w:tc>
      </w:tr>
      <w:tr w:rsidR="0038422A" w:rsidRPr="00924DBD" w:rsidTr="00BC0C60">
        <w:trPr>
          <w:jc w:val="center"/>
        </w:trPr>
        <w:tc>
          <w:tcPr>
            <w:tcW w:w="5182" w:type="dxa"/>
            <w:shd w:val="clear" w:color="auto" w:fill="auto"/>
          </w:tcPr>
          <w:p w:rsidR="0038422A" w:rsidRPr="00924DBD" w:rsidRDefault="0038422A" w:rsidP="00BC0C60">
            <w:pPr>
              <w:jc w:val="center"/>
              <w:rPr>
                <w:rFonts w:ascii="Palatino Linotype" w:hAnsi="Palatino Linotype" w:cs="Arial"/>
                <w:b/>
                <w:lang w:val="es-ES_tradnl"/>
              </w:rPr>
            </w:pPr>
          </w:p>
        </w:tc>
        <w:tc>
          <w:tcPr>
            <w:tcW w:w="5183" w:type="dxa"/>
            <w:shd w:val="clear" w:color="auto" w:fill="auto"/>
          </w:tcPr>
          <w:p w:rsidR="0038422A" w:rsidRPr="00924DBD" w:rsidRDefault="0038422A" w:rsidP="00BC0C60">
            <w:pPr>
              <w:jc w:val="center"/>
              <w:rPr>
                <w:rFonts w:ascii="Palatino Linotype" w:hAnsi="Palatino Linotype" w:cs="Arial"/>
                <w:b/>
                <w:lang w:val="es-ES_tradnl"/>
              </w:rPr>
            </w:pPr>
          </w:p>
        </w:tc>
      </w:tr>
      <w:tr w:rsidR="0038422A" w:rsidRPr="00924DBD" w:rsidTr="00BC0C60">
        <w:trPr>
          <w:trHeight w:val="3845"/>
          <w:jc w:val="center"/>
        </w:trPr>
        <w:tc>
          <w:tcPr>
            <w:tcW w:w="10365" w:type="dxa"/>
            <w:gridSpan w:val="2"/>
            <w:shd w:val="clear" w:color="auto" w:fill="auto"/>
          </w:tcPr>
          <w:p w:rsidR="005F1E8A" w:rsidRPr="00924DBD"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924DBD" w:rsidTr="00F22875">
              <w:trPr>
                <w:trHeight w:val="2148"/>
                <w:jc w:val="center"/>
              </w:trPr>
              <w:tc>
                <w:tcPr>
                  <w:tcW w:w="3874" w:type="dxa"/>
                  <w:shd w:val="clear" w:color="auto" w:fill="auto"/>
                  <w:vAlign w:val="center"/>
                </w:tcPr>
                <w:p w:rsidR="002B6B13" w:rsidRPr="00924DBD" w:rsidRDefault="002B6B13" w:rsidP="002B6B13">
                  <w:pPr>
                    <w:jc w:val="center"/>
                    <w:rPr>
                      <w:rFonts w:ascii="Palatino Linotype" w:hAnsi="Palatino Linotype"/>
                      <w:b/>
                    </w:rPr>
                  </w:pPr>
                </w:p>
                <w:p w:rsidR="002B6B13" w:rsidRPr="00924DBD" w:rsidRDefault="002B6B13" w:rsidP="002B6B13">
                  <w:pPr>
                    <w:ind w:left="-74"/>
                    <w:jc w:val="center"/>
                    <w:rPr>
                      <w:rFonts w:ascii="Palatino Linotype" w:hAnsi="Palatino Linotype"/>
                      <w:b/>
                    </w:rPr>
                  </w:pPr>
                </w:p>
                <w:p w:rsidR="002B6B13" w:rsidRPr="00924DBD" w:rsidRDefault="002B6B13" w:rsidP="002B6B13">
                  <w:pPr>
                    <w:ind w:left="-74"/>
                    <w:jc w:val="center"/>
                    <w:rPr>
                      <w:rFonts w:ascii="Palatino Linotype" w:hAnsi="Palatino Linotype"/>
                      <w:b/>
                    </w:rPr>
                  </w:pPr>
                </w:p>
                <w:p w:rsidR="00F22875" w:rsidRPr="00924DBD" w:rsidRDefault="00F22875" w:rsidP="002B6B13">
                  <w:pPr>
                    <w:ind w:left="-74"/>
                    <w:jc w:val="center"/>
                    <w:rPr>
                      <w:rFonts w:ascii="Palatino Linotype" w:hAnsi="Palatino Linotype"/>
                      <w:b/>
                    </w:rPr>
                  </w:pPr>
                </w:p>
                <w:p w:rsidR="00F22875" w:rsidRPr="00924DBD" w:rsidRDefault="00F22875" w:rsidP="002B6B13">
                  <w:pPr>
                    <w:ind w:left="-74"/>
                    <w:jc w:val="center"/>
                    <w:rPr>
                      <w:rFonts w:ascii="Palatino Linotype" w:hAnsi="Palatino Linotype"/>
                      <w:b/>
                    </w:rPr>
                  </w:pPr>
                </w:p>
                <w:p w:rsidR="00E806D7" w:rsidRPr="00924DBD" w:rsidRDefault="00E806D7" w:rsidP="002B6B13">
                  <w:pPr>
                    <w:ind w:left="-74"/>
                    <w:jc w:val="center"/>
                    <w:rPr>
                      <w:rFonts w:ascii="Palatino Linotype" w:hAnsi="Palatino Linotype"/>
                      <w:b/>
                    </w:rPr>
                  </w:pPr>
                </w:p>
                <w:p w:rsidR="00E806D7" w:rsidRPr="00924DBD" w:rsidRDefault="00E806D7" w:rsidP="002B6B13">
                  <w:pPr>
                    <w:ind w:left="-74"/>
                    <w:jc w:val="center"/>
                    <w:rPr>
                      <w:rFonts w:ascii="Palatino Linotype" w:hAnsi="Palatino Linotype"/>
                      <w:b/>
                    </w:rPr>
                  </w:pPr>
                </w:p>
                <w:p w:rsidR="002B6B13" w:rsidRPr="00924DBD" w:rsidRDefault="002B6B13" w:rsidP="002B6B13">
                  <w:pPr>
                    <w:ind w:left="-74"/>
                    <w:jc w:val="center"/>
                    <w:rPr>
                      <w:rFonts w:ascii="Palatino Linotype" w:hAnsi="Palatino Linotype"/>
                      <w:b/>
                    </w:rPr>
                  </w:pPr>
                  <w:r w:rsidRPr="00924DBD">
                    <w:rPr>
                      <w:rFonts w:ascii="Palatino Linotype" w:hAnsi="Palatino Linotype"/>
                      <w:b/>
                    </w:rPr>
                    <w:t>Javier Martínez Cruz</w:t>
                  </w:r>
                </w:p>
                <w:p w:rsidR="002B6B13" w:rsidRPr="00924DBD" w:rsidRDefault="002B6B13" w:rsidP="002B6B13">
                  <w:pPr>
                    <w:ind w:left="-74"/>
                    <w:jc w:val="center"/>
                    <w:rPr>
                      <w:rFonts w:ascii="Palatino Linotype" w:hAnsi="Palatino Linotype"/>
                    </w:rPr>
                  </w:pPr>
                  <w:r w:rsidRPr="00924DBD">
                    <w:rPr>
                      <w:rFonts w:ascii="Palatino Linotype" w:hAnsi="Palatino Linotype"/>
                    </w:rPr>
                    <w:t>Comisionado</w:t>
                  </w:r>
                </w:p>
                <w:p w:rsidR="002B6B13" w:rsidRPr="00924DBD" w:rsidRDefault="002B6B13" w:rsidP="002B6B13">
                  <w:pPr>
                    <w:ind w:left="-74"/>
                    <w:jc w:val="center"/>
                    <w:rPr>
                      <w:rFonts w:ascii="Palatino Linotype" w:hAnsi="Palatino Linotype"/>
                    </w:rPr>
                  </w:pPr>
                  <w:r w:rsidRPr="00924DBD">
                    <w:rPr>
                      <w:rFonts w:ascii="Palatino Linotype" w:hAnsi="Palatino Linotype" w:cs="Arial"/>
                      <w:lang w:val="es-ES_tradnl"/>
                    </w:rPr>
                    <w:t>(Rúbrica)</w:t>
                  </w:r>
                </w:p>
              </w:tc>
              <w:tc>
                <w:tcPr>
                  <w:tcW w:w="4820" w:type="dxa"/>
                  <w:shd w:val="clear" w:color="auto" w:fill="auto"/>
                  <w:vAlign w:val="center"/>
                </w:tcPr>
                <w:p w:rsidR="002B6B13" w:rsidRPr="00924DBD" w:rsidRDefault="002B6B13" w:rsidP="002B6B13">
                  <w:pPr>
                    <w:jc w:val="center"/>
                    <w:rPr>
                      <w:rFonts w:ascii="Palatino Linotype" w:hAnsi="Palatino Linotype"/>
                      <w:b/>
                    </w:rPr>
                  </w:pPr>
                </w:p>
                <w:p w:rsidR="002B6B13" w:rsidRPr="00924DBD" w:rsidRDefault="002B6B13" w:rsidP="002B6B13">
                  <w:pPr>
                    <w:jc w:val="center"/>
                    <w:rPr>
                      <w:rFonts w:ascii="Palatino Linotype" w:hAnsi="Palatino Linotype"/>
                      <w:b/>
                    </w:rPr>
                  </w:pPr>
                </w:p>
                <w:p w:rsidR="002B6B13" w:rsidRPr="00924DBD" w:rsidRDefault="002B6B13" w:rsidP="002B6B13">
                  <w:pPr>
                    <w:jc w:val="center"/>
                    <w:rPr>
                      <w:rFonts w:ascii="Palatino Linotype" w:hAnsi="Palatino Linotype"/>
                      <w:b/>
                    </w:rPr>
                  </w:pPr>
                </w:p>
                <w:p w:rsidR="00F22875" w:rsidRPr="00924DBD" w:rsidRDefault="00F22875" w:rsidP="002B6B13">
                  <w:pPr>
                    <w:ind w:left="1013"/>
                    <w:jc w:val="center"/>
                    <w:rPr>
                      <w:rFonts w:ascii="Palatino Linotype" w:hAnsi="Palatino Linotype"/>
                      <w:b/>
                    </w:rPr>
                  </w:pPr>
                </w:p>
                <w:p w:rsidR="00F22875" w:rsidRPr="00924DBD" w:rsidRDefault="00F22875" w:rsidP="002B6B13">
                  <w:pPr>
                    <w:ind w:left="1013"/>
                    <w:jc w:val="center"/>
                    <w:rPr>
                      <w:rFonts w:ascii="Palatino Linotype" w:hAnsi="Palatino Linotype"/>
                      <w:b/>
                    </w:rPr>
                  </w:pPr>
                </w:p>
                <w:p w:rsidR="00E806D7" w:rsidRPr="00924DBD" w:rsidRDefault="00E806D7" w:rsidP="002B6B13">
                  <w:pPr>
                    <w:ind w:left="1013"/>
                    <w:jc w:val="center"/>
                    <w:rPr>
                      <w:rFonts w:ascii="Palatino Linotype" w:hAnsi="Palatino Linotype"/>
                      <w:b/>
                    </w:rPr>
                  </w:pPr>
                </w:p>
                <w:p w:rsidR="00E806D7" w:rsidRPr="00924DBD" w:rsidRDefault="00E806D7" w:rsidP="002B6B13">
                  <w:pPr>
                    <w:ind w:left="1013"/>
                    <w:jc w:val="center"/>
                    <w:rPr>
                      <w:rFonts w:ascii="Palatino Linotype" w:hAnsi="Palatino Linotype"/>
                      <w:b/>
                    </w:rPr>
                  </w:pPr>
                </w:p>
                <w:p w:rsidR="002B6B13" w:rsidRPr="00924DBD" w:rsidRDefault="002B6B13" w:rsidP="002B6B13">
                  <w:pPr>
                    <w:ind w:left="1013"/>
                    <w:jc w:val="center"/>
                    <w:rPr>
                      <w:rFonts w:ascii="Palatino Linotype" w:hAnsi="Palatino Linotype"/>
                      <w:b/>
                    </w:rPr>
                  </w:pPr>
                  <w:r w:rsidRPr="00924DBD">
                    <w:rPr>
                      <w:rFonts w:ascii="Palatino Linotype" w:hAnsi="Palatino Linotype"/>
                      <w:b/>
                    </w:rPr>
                    <w:t xml:space="preserve">Luis Gustavo Parra Noriega </w:t>
                  </w:r>
                </w:p>
                <w:p w:rsidR="002B6B13" w:rsidRPr="00924DBD" w:rsidRDefault="002B6B13" w:rsidP="002B6B13">
                  <w:pPr>
                    <w:ind w:left="1155"/>
                    <w:jc w:val="center"/>
                    <w:rPr>
                      <w:rFonts w:ascii="Palatino Linotype" w:hAnsi="Palatino Linotype"/>
                    </w:rPr>
                  </w:pPr>
                  <w:r w:rsidRPr="00924DBD">
                    <w:rPr>
                      <w:rFonts w:ascii="Palatino Linotype" w:hAnsi="Palatino Linotype"/>
                    </w:rPr>
                    <w:t>Comisionado</w:t>
                  </w:r>
                </w:p>
                <w:p w:rsidR="002B6B13" w:rsidRPr="00924DBD" w:rsidRDefault="002B6B13" w:rsidP="002B6B13">
                  <w:pPr>
                    <w:ind w:left="1155"/>
                    <w:jc w:val="center"/>
                    <w:rPr>
                      <w:rFonts w:ascii="Palatino Linotype" w:hAnsi="Palatino Linotype"/>
                    </w:rPr>
                  </w:pPr>
                  <w:r w:rsidRPr="00924DBD">
                    <w:rPr>
                      <w:rFonts w:ascii="Palatino Linotype" w:hAnsi="Palatino Linotype" w:cs="Arial"/>
                      <w:lang w:val="es-ES_tradnl"/>
                    </w:rPr>
                    <w:t>(Rúbrica)</w:t>
                  </w:r>
                </w:p>
              </w:tc>
            </w:tr>
          </w:tbl>
          <w:p w:rsidR="005F1E8A" w:rsidRPr="00924DBD" w:rsidRDefault="005F1E8A" w:rsidP="00BC0C60">
            <w:pPr>
              <w:jc w:val="center"/>
              <w:rPr>
                <w:rFonts w:ascii="Palatino Linotype" w:hAnsi="Palatino Linotype" w:cs="Arial"/>
                <w:b/>
                <w:lang w:val="es-ES_tradnl"/>
              </w:rPr>
            </w:pPr>
          </w:p>
          <w:p w:rsidR="005F1E8A" w:rsidRPr="00924DBD" w:rsidRDefault="005F1E8A" w:rsidP="00BC0C60">
            <w:pPr>
              <w:jc w:val="center"/>
              <w:rPr>
                <w:rFonts w:ascii="Palatino Linotype" w:hAnsi="Palatino Linotype" w:cs="Arial"/>
                <w:b/>
                <w:lang w:val="es-ES_tradnl"/>
              </w:rPr>
            </w:pPr>
          </w:p>
          <w:p w:rsidR="002D2881" w:rsidRPr="00924DBD" w:rsidRDefault="002D2881" w:rsidP="00BC0C60">
            <w:pPr>
              <w:jc w:val="center"/>
              <w:rPr>
                <w:rFonts w:ascii="Palatino Linotype" w:hAnsi="Palatino Linotype" w:cs="Arial"/>
                <w:b/>
                <w:lang w:val="es-ES_tradnl"/>
              </w:rPr>
            </w:pPr>
          </w:p>
          <w:p w:rsidR="002D2881" w:rsidRPr="00924DBD" w:rsidRDefault="002D2881" w:rsidP="00BC0C60">
            <w:pPr>
              <w:jc w:val="center"/>
              <w:rPr>
                <w:rFonts w:ascii="Palatino Linotype" w:hAnsi="Palatino Linotype" w:cs="Arial"/>
                <w:b/>
                <w:lang w:val="es-ES_tradnl"/>
              </w:rPr>
            </w:pPr>
          </w:p>
          <w:p w:rsidR="002D2881" w:rsidRPr="00924DBD" w:rsidRDefault="002D2881" w:rsidP="00BC0C60">
            <w:pPr>
              <w:jc w:val="center"/>
              <w:rPr>
                <w:rFonts w:ascii="Palatino Linotype" w:hAnsi="Palatino Linotype" w:cs="Arial"/>
                <w:b/>
                <w:lang w:val="es-ES_tradnl"/>
              </w:rPr>
            </w:pPr>
          </w:p>
          <w:p w:rsidR="00D72B17" w:rsidRPr="00924DBD" w:rsidRDefault="00D72B17" w:rsidP="00BC0C60">
            <w:pPr>
              <w:jc w:val="center"/>
              <w:rPr>
                <w:rFonts w:ascii="Palatino Linotype" w:hAnsi="Palatino Linotype" w:cs="Arial"/>
                <w:b/>
                <w:lang w:val="es-ES_tradnl"/>
              </w:rPr>
            </w:pPr>
          </w:p>
          <w:p w:rsidR="00F22875" w:rsidRPr="00924DBD" w:rsidRDefault="00F22875" w:rsidP="00BC0C60">
            <w:pPr>
              <w:jc w:val="center"/>
              <w:rPr>
                <w:rFonts w:ascii="Palatino Linotype" w:hAnsi="Palatino Linotype" w:cs="Arial"/>
                <w:b/>
                <w:lang w:val="es-ES_tradnl"/>
              </w:rPr>
            </w:pPr>
          </w:p>
          <w:p w:rsidR="00E806D7" w:rsidRPr="00924DBD" w:rsidRDefault="00E806D7" w:rsidP="00BC0C60">
            <w:pPr>
              <w:jc w:val="center"/>
              <w:rPr>
                <w:rFonts w:ascii="Palatino Linotype" w:hAnsi="Palatino Linotype" w:cs="Arial"/>
                <w:b/>
                <w:lang w:val="es-ES_tradnl"/>
              </w:rPr>
            </w:pPr>
          </w:p>
          <w:p w:rsidR="0038422A" w:rsidRPr="00924DBD" w:rsidRDefault="0038422A" w:rsidP="00BC0C60">
            <w:pPr>
              <w:jc w:val="center"/>
              <w:rPr>
                <w:rFonts w:ascii="Palatino Linotype" w:hAnsi="Palatino Linotype" w:cs="Arial"/>
                <w:b/>
                <w:lang w:val="es-ES_tradnl"/>
              </w:rPr>
            </w:pPr>
            <w:r w:rsidRPr="00924DBD">
              <w:rPr>
                <w:rFonts w:ascii="Palatino Linotype" w:hAnsi="Palatino Linotype" w:cs="Arial"/>
                <w:b/>
                <w:lang w:val="es-ES_tradnl"/>
              </w:rPr>
              <w:t>Alexis Tapia Ramírez.</w:t>
            </w:r>
          </w:p>
          <w:p w:rsidR="0038422A" w:rsidRPr="00924DBD" w:rsidRDefault="0038422A" w:rsidP="00BC0C60">
            <w:pPr>
              <w:jc w:val="center"/>
              <w:rPr>
                <w:rFonts w:ascii="Palatino Linotype" w:hAnsi="Palatino Linotype" w:cs="Arial"/>
                <w:lang w:val="es-ES_tradnl"/>
              </w:rPr>
            </w:pPr>
            <w:r w:rsidRPr="00924DBD">
              <w:rPr>
                <w:rFonts w:ascii="Palatino Linotype" w:hAnsi="Palatino Linotype" w:cs="Arial"/>
                <w:lang w:val="es-ES_tradnl"/>
              </w:rPr>
              <w:t>Secretario Técnico del Pleno</w:t>
            </w:r>
          </w:p>
          <w:p w:rsidR="0038422A" w:rsidRPr="00924DBD" w:rsidRDefault="002B6B13" w:rsidP="00BC0C60">
            <w:pPr>
              <w:jc w:val="center"/>
              <w:rPr>
                <w:rFonts w:ascii="Palatino Linotype" w:hAnsi="Palatino Linotype" w:cs="Arial"/>
                <w:lang w:val="es-ES_tradnl"/>
              </w:rPr>
            </w:pPr>
            <w:r w:rsidRPr="00924DBD">
              <w:rPr>
                <w:rFonts w:ascii="Palatino Linotype" w:hAnsi="Palatino Linotype" w:cs="Arial"/>
                <w:lang w:val="es-ES_tradnl"/>
              </w:rPr>
              <w:t>(Rúbrica)</w:t>
            </w:r>
          </w:p>
        </w:tc>
      </w:tr>
    </w:tbl>
    <w:p w:rsidR="0038422A" w:rsidRPr="00924DBD" w:rsidRDefault="0038422A" w:rsidP="0038422A">
      <w:pPr>
        <w:jc w:val="both"/>
        <w:rPr>
          <w:rFonts w:ascii="Palatino Linotype" w:hAnsi="Palatino Linotype" w:cs="Arial"/>
          <w:sz w:val="22"/>
          <w:szCs w:val="22"/>
          <w:lang w:val="es-ES_tradnl"/>
        </w:rPr>
      </w:pPr>
    </w:p>
    <w:p w:rsidR="00ED1EBE" w:rsidRPr="00924DBD" w:rsidRDefault="00ED1EBE"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490E78" w:rsidRPr="00924DBD" w:rsidRDefault="00490E78"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924DBD">
        <w:rPr>
          <w:rFonts w:ascii="Palatino Linotype" w:hAnsi="Palatino Linotype" w:cs="Arial"/>
          <w:sz w:val="20"/>
          <w:szCs w:val="20"/>
          <w:lang w:val="es-ES_tradnl"/>
        </w:rPr>
        <w:t>Esta hoja correspond</w:t>
      </w:r>
      <w:r w:rsidR="00157E73" w:rsidRPr="00924DBD">
        <w:rPr>
          <w:rFonts w:ascii="Palatino Linotype" w:hAnsi="Palatino Linotype" w:cs="Arial"/>
          <w:sz w:val="20"/>
          <w:szCs w:val="20"/>
          <w:lang w:val="es-ES_tradnl"/>
        </w:rPr>
        <w:t xml:space="preserve">e a la resolución de </w:t>
      </w:r>
      <w:r w:rsidR="004F6F3E">
        <w:rPr>
          <w:rFonts w:ascii="Palatino Linotype" w:hAnsi="Palatino Linotype" w:cs="Arial"/>
          <w:sz w:val="20"/>
          <w:szCs w:val="20"/>
          <w:lang w:val="es-ES_tradnl"/>
        </w:rPr>
        <w:t xml:space="preserve">treinta </w:t>
      </w:r>
      <w:r w:rsidR="00C40198" w:rsidRPr="00924DBD">
        <w:rPr>
          <w:rFonts w:ascii="Palatino Linotype" w:hAnsi="Palatino Linotype" w:cs="Arial"/>
          <w:sz w:val="20"/>
          <w:szCs w:val="20"/>
          <w:lang w:val="es-ES_tradnl"/>
        </w:rPr>
        <w:t xml:space="preserve">de </w:t>
      </w:r>
      <w:r w:rsidR="00490E78" w:rsidRPr="00924DBD">
        <w:rPr>
          <w:rFonts w:ascii="Palatino Linotype" w:hAnsi="Palatino Linotype" w:cs="Arial"/>
          <w:sz w:val="20"/>
          <w:szCs w:val="20"/>
          <w:lang w:val="es-ES_tradnl"/>
        </w:rPr>
        <w:t xml:space="preserve">enero </w:t>
      </w:r>
      <w:r w:rsidR="00C40198" w:rsidRPr="00924DBD">
        <w:rPr>
          <w:rFonts w:ascii="Palatino Linotype" w:hAnsi="Palatino Linotype" w:cs="Arial"/>
          <w:sz w:val="20"/>
          <w:szCs w:val="20"/>
          <w:lang w:val="es-ES_tradnl"/>
        </w:rPr>
        <w:t>de dos mil dieci</w:t>
      </w:r>
      <w:r w:rsidR="00490E78" w:rsidRPr="00924DBD">
        <w:rPr>
          <w:rFonts w:ascii="Palatino Linotype" w:hAnsi="Palatino Linotype" w:cs="Arial"/>
          <w:sz w:val="20"/>
          <w:szCs w:val="20"/>
          <w:lang w:val="es-ES_tradnl"/>
        </w:rPr>
        <w:t>nueve</w:t>
      </w:r>
      <w:r w:rsidRPr="00924DBD">
        <w:rPr>
          <w:rFonts w:ascii="Palatino Linotype" w:hAnsi="Palatino Linotype" w:cs="Arial"/>
          <w:sz w:val="20"/>
          <w:szCs w:val="20"/>
          <w:lang w:val="es-ES_tradnl"/>
        </w:rPr>
        <w:t xml:space="preserve">, emitida en </w:t>
      </w:r>
      <w:r w:rsidR="002971D3" w:rsidRPr="00924DBD">
        <w:rPr>
          <w:rFonts w:ascii="Palatino Linotype" w:hAnsi="Palatino Linotype" w:cs="Arial"/>
          <w:sz w:val="20"/>
          <w:szCs w:val="20"/>
          <w:lang w:val="es-ES_tradnl"/>
        </w:rPr>
        <w:t xml:space="preserve">el </w:t>
      </w:r>
      <w:r w:rsidRPr="00924DBD">
        <w:rPr>
          <w:rFonts w:ascii="Palatino Linotype" w:hAnsi="Palatino Linotype" w:cs="Arial"/>
          <w:sz w:val="20"/>
          <w:szCs w:val="20"/>
          <w:lang w:val="es-ES_tradnl"/>
        </w:rPr>
        <w:t>recurso de revisión número 0</w:t>
      </w:r>
      <w:r w:rsidR="00490E78" w:rsidRPr="00924DBD">
        <w:rPr>
          <w:rFonts w:ascii="Palatino Linotype" w:hAnsi="Palatino Linotype" w:cs="Arial"/>
          <w:sz w:val="20"/>
          <w:szCs w:val="20"/>
          <w:lang w:val="es-ES_tradnl"/>
        </w:rPr>
        <w:t>4</w:t>
      </w:r>
      <w:r w:rsidR="00776404" w:rsidRPr="00924DBD">
        <w:rPr>
          <w:rFonts w:ascii="Palatino Linotype" w:hAnsi="Palatino Linotype" w:cs="Arial"/>
          <w:sz w:val="20"/>
          <w:szCs w:val="20"/>
          <w:lang w:val="es-ES_tradnl"/>
        </w:rPr>
        <w:t>209</w:t>
      </w:r>
      <w:r w:rsidR="00F155AB" w:rsidRPr="00924DBD">
        <w:rPr>
          <w:rFonts w:ascii="Palatino Linotype" w:hAnsi="Palatino Linotype" w:cs="Arial"/>
          <w:sz w:val="20"/>
          <w:szCs w:val="20"/>
          <w:lang w:val="es-ES_tradnl"/>
        </w:rPr>
        <w:t>/</w:t>
      </w:r>
      <w:r w:rsidRPr="00924DBD">
        <w:rPr>
          <w:rFonts w:ascii="Palatino Linotype" w:hAnsi="Palatino Linotype" w:cs="Arial"/>
          <w:sz w:val="20"/>
          <w:szCs w:val="20"/>
          <w:lang w:val="es-ES_tradnl"/>
        </w:rPr>
        <w:t>INFOEM/IP/RR/201</w:t>
      </w:r>
      <w:r w:rsidR="00C40198" w:rsidRPr="00924DBD">
        <w:rPr>
          <w:rFonts w:ascii="Palatino Linotype" w:hAnsi="Palatino Linotype" w:cs="Arial"/>
          <w:sz w:val="20"/>
          <w:szCs w:val="20"/>
          <w:lang w:val="es-ES_tradnl"/>
        </w:rPr>
        <w:t>8</w:t>
      </w:r>
      <w:r w:rsidR="00776404" w:rsidRPr="00924DBD">
        <w:rPr>
          <w:rFonts w:ascii="Palatino Linotype" w:hAnsi="Palatino Linotype" w:cs="Arial"/>
          <w:sz w:val="20"/>
          <w:szCs w:val="20"/>
          <w:lang w:val="es-ES_tradnl"/>
        </w:rPr>
        <w:t xml:space="preserve"> y</w:t>
      </w:r>
      <w:r w:rsidR="00E806D7" w:rsidRPr="00924DBD">
        <w:rPr>
          <w:rFonts w:ascii="Palatino Linotype" w:hAnsi="Palatino Linotype" w:cs="Arial"/>
          <w:sz w:val="20"/>
          <w:szCs w:val="20"/>
          <w:lang w:val="es-ES_tradnl"/>
        </w:rPr>
        <w:t xml:space="preserve"> 04210/INFOEM/IP/RR/2018 </w:t>
      </w:r>
      <w:r w:rsidR="00776404" w:rsidRPr="00924DBD">
        <w:rPr>
          <w:rFonts w:ascii="Palatino Linotype" w:hAnsi="Palatino Linotype" w:cs="Arial"/>
          <w:sz w:val="20"/>
          <w:szCs w:val="20"/>
          <w:lang w:val="es-ES_tradnl"/>
        </w:rPr>
        <w:t>acumulado</w:t>
      </w:r>
      <w:r w:rsidR="00E806D7" w:rsidRPr="00924DBD">
        <w:rPr>
          <w:rFonts w:ascii="Palatino Linotype" w:hAnsi="Palatino Linotype" w:cs="Arial"/>
          <w:sz w:val="20"/>
          <w:szCs w:val="20"/>
          <w:lang w:val="es-ES_tradnl"/>
        </w:rPr>
        <w:t>s</w:t>
      </w:r>
      <w:r w:rsidR="00490E78" w:rsidRPr="00924DBD">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sectPr w:rsidR="00B83890" w:rsidSect="00173064">
      <w:headerReference w:type="default" r:id="rId9"/>
      <w:footerReference w:type="default" r:id="rId10"/>
      <w:headerReference w:type="first" r:id="rId11"/>
      <w:footerReference w:type="first" r:id="rId12"/>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16" w:rsidRDefault="00404816" w:rsidP="00C80F8C">
      <w:r>
        <w:separator/>
      </w:r>
    </w:p>
  </w:endnote>
  <w:endnote w:type="continuationSeparator" w:id="0">
    <w:p w:rsidR="00404816" w:rsidRDefault="004048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75" w:rsidRPr="00F12350" w:rsidRDefault="00A5637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C6FEE">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C6FEE">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A56375" w:rsidRDefault="00A563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75" w:rsidRPr="00F12350" w:rsidRDefault="00A5637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C6FE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C6FEE">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A56375" w:rsidRDefault="00A5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16" w:rsidRDefault="00404816" w:rsidP="00C80F8C">
      <w:r>
        <w:separator/>
      </w:r>
    </w:p>
  </w:footnote>
  <w:footnote w:type="continuationSeparator" w:id="0">
    <w:p w:rsidR="00404816" w:rsidRDefault="00404816" w:rsidP="00C80F8C">
      <w:r>
        <w:continuationSeparator/>
      </w:r>
    </w:p>
  </w:footnote>
  <w:footnote w:id="1">
    <w:p w:rsidR="00A56375" w:rsidRPr="00F538C8" w:rsidRDefault="00A56375" w:rsidP="0005774E">
      <w:pPr>
        <w:pStyle w:val="Textonotapie"/>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rsidR="00A56375" w:rsidRPr="00F538C8" w:rsidRDefault="00A56375" w:rsidP="0005774E">
      <w:pPr>
        <w:pStyle w:val="Textonotapie"/>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A56375" w:rsidRPr="00C90AE9" w:rsidRDefault="00A56375" w:rsidP="00D3336E">
      <w:pPr>
        <w:rPr>
          <w:rFonts w:ascii="Palatino Linotype" w:eastAsia="Calibri" w:hAnsi="Palatino Linotype"/>
          <w:i/>
          <w:sz w:val="20"/>
          <w:szCs w:val="20"/>
          <w:lang w:val="es-MX" w:eastAsia="en-US"/>
        </w:rPr>
      </w:pPr>
      <w:r>
        <w:rPr>
          <w:rStyle w:val="Refdenotaalpie"/>
        </w:rPr>
        <w:footnoteRef/>
      </w:r>
      <w:r>
        <w:t xml:space="preserve"> </w:t>
      </w:r>
      <w:r w:rsidRPr="00C90AE9">
        <w:rPr>
          <w:rFonts w:ascii="Palatino Linotype" w:eastAsia="Calibri" w:hAnsi="Palatino Linotype"/>
          <w:i/>
          <w:sz w:val="20"/>
          <w:szCs w:val="20"/>
          <w:lang w:val="es-MX" w:eastAsia="en-US"/>
        </w:rPr>
        <w:t>Diccionario de la Lengua Española. Real Academia Española. Vigésima Tercera Edición. Octubre de 2014.</w:t>
      </w:r>
    </w:p>
    <w:p w:rsidR="00A56375" w:rsidRDefault="00A56375" w:rsidP="00D3336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75" w:rsidRDefault="00A56375"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A56375" w:rsidRPr="008A510F" w:rsidTr="00535D4A">
      <w:tc>
        <w:tcPr>
          <w:tcW w:w="2489" w:type="dxa"/>
          <w:shd w:val="clear" w:color="auto" w:fill="auto"/>
        </w:tcPr>
        <w:p w:rsidR="00A56375" w:rsidRPr="008A510F" w:rsidRDefault="00A5637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A56375" w:rsidRPr="008A510F" w:rsidRDefault="00A56375" w:rsidP="00A12EFA">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4209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 y 04210/INFOEM/IP/RR/2018 acumulados.</w:t>
          </w:r>
        </w:p>
      </w:tc>
    </w:tr>
    <w:tr w:rsidR="00A56375" w:rsidRPr="008A510F" w:rsidTr="00535D4A">
      <w:trPr>
        <w:trHeight w:val="228"/>
      </w:trPr>
      <w:tc>
        <w:tcPr>
          <w:tcW w:w="2489" w:type="dxa"/>
          <w:shd w:val="clear" w:color="auto" w:fill="auto"/>
          <w:vAlign w:val="center"/>
        </w:tcPr>
        <w:p w:rsidR="00A56375" w:rsidRPr="008A510F" w:rsidRDefault="00A5637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A56375" w:rsidRPr="00927A01" w:rsidRDefault="00A56375" w:rsidP="00D1242A">
          <w:pPr>
            <w:ind w:left="-108"/>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A56375" w:rsidRPr="008A510F" w:rsidTr="00535D4A">
      <w:tc>
        <w:tcPr>
          <w:tcW w:w="2489" w:type="dxa"/>
          <w:shd w:val="clear" w:color="auto" w:fill="auto"/>
          <w:vAlign w:val="center"/>
        </w:tcPr>
        <w:p w:rsidR="00A56375" w:rsidRPr="008A510F" w:rsidRDefault="00A5637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A56375" w:rsidRPr="008A510F" w:rsidRDefault="00A56375"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56375" w:rsidRDefault="00A5637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A56375" w:rsidRPr="005A5E02" w:rsidTr="00535D4A">
      <w:tc>
        <w:tcPr>
          <w:tcW w:w="2551" w:type="dxa"/>
          <w:shd w:val="clear" w:color="auto" w:fill="auto"/>
          <w:vAlign w:val="center"/>
        </w:tcPr>
        <w:p w:rsidR="00A56375" w:rsidRPr="005A5E02" w:rsidRDefault="00A5637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A56375" w:rsidRDefault="00A56375" w:rsidP="00E22C66">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4209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y 04210/INFOEM/IP/RR/2018 </w:t>
          </w:r>
        </w:p>
        <w:p w:rsidR="00A56375" w:rsidRPr="005A5E02" w:rsidRDefault="00A56375" w:rsidP="00E22C66">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acumulados. </w:t>
          </w:r>
        </w:p>
      </w:tc>
    </w:tr>
    <w:tr w:rsidR="00A56375" w:rsidRPr="005A5E02" w:rsidTr="00535D4A">
      <w:tc>
        <w:tcPr>
          <w:tcW w:w="2551" w:type="dxa"/>
          <w:shd w:val="clear" w:color="auto" w:fill="auto"/>
          <w:vAlign w:val="center"/>
        </w:tcPr>
        <w:p w:rsidR="00A56375" w:rsidRPr="005A5E02" w:rsidRDefault="00A5637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A56375" w:rsidRPr="00927A01" w:rsidRDefault="00BE682C" w:rsidP="00BE682C">
          <w:pPr>
            <w:ind w:left="-45"/>
            <w:rPr>
              <w:rFonts w:ascii="Palatino Linotype" w:hAnsi="Palatino Linotype"/>
              <w:b/>
              <w:sz w:val="22"/>
              <w:szCs w:val="22"/>
              <w:lang w:val="es-ES_tradnl"/>
            </w:rPr>
          </w:pPr>
          <w:r>
            <w:rPr>
              <w:rFonts w:ascii="Palatino Linotype" w:hAnsi="Palatino Linotype"/>
              <w:b/>
              <w:sz w:val="22"/>
              <w:szCs w:val="22"/>
              <w:lang w:val="es-ES_tradnl"/>
            </w:rPr>
            <w:t>XXXXXXXX</w:t>
          </w:r>
          <w:r w:rsidR="00A56375">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A56375">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A56375">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A56375">
            <w:rPr>
              <w:rFonts w:ascii="Palatino Linotype" w:hAnsi="Palatino Linotype"/>
              <w:b/>
              <w:sz w:val="22"/>
              <w:szCs w:val="22"/>
              <w:lang w:val="es-ES_tradnl"/>
            </w:rPr>
            <w:t>.</w:t>
          </w:r>
        </w:p>
      </w:tc>
    </w:tr>
    <w:tr w:rsidR="00A56375" w:rsidRPr="005A5E02" w:rsidTr="00535D4A">
      <w:trPr>
        <w:trHeight w:val="228"/>
      </w:trPr>
      <w:tc>
        <w:tcPr>
          <w:tcW w:w="2551" w:type="dxa"/>
          <w:shd w:val="clear" w:color="auto" w:fill="auto"/>
          <w:vAlign w:val="center"/>
        </w:tcPr>
        <w:p w:rsidR="00A56375" w:rsidRPr="005A5E02" w:rsidRDefault="00A5637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A56375" w:rsidRPr="00927A01" w:rsidRDefault="00A56375"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A56375" w:rsidRPr="005A5E02" w:rsidTr="00535D4A">
      <w:tc>
        <w:tcPr>
          <w:tcW w:w="2551" w:type="dxa"/>
          <w:shd w:val="clear" w:color="auto" w:fill="auto"/>
          <w:vAlign w:val="center"/>
        </w:tcPr>
        <w:p w:rsidR="00A56375" w:rsidRPr="005A5E02" w:rsidRDefault="00A5637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A56375" w:rsidRPr="005A5E02" w:rsidRDefault="00A56375"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56375" w:rsidRDefault="00A56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10D"/>
    <w:multiLevelType w:val="hybridMultilevel"/>
    <w:tmpl w:val="E0362450"/>
    <w:lvl w:ilvl="0" w:tplc="85DCE5B4">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 w15:restartNumberingAfterBreak="0">
    <w:nsid w:val="05D86DDF"/>
    <w:multiLevelType w:val="hybridMultilevel"/>
    <w:tmpl w:val="F8A80B54"/>
    <w:lvl w:ilvl="0" w:tplc="4836CD0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34BB6"/>
    <w:multiLevelType w:val="hybridMultilevel"/>
    <w:tmpl w:val="6FAC9EC4"/>
    <w:lvl w:ilvl="0" w:tplc="080A0001">
      <w:start w:val="1"/>
      <w:numFmt w:val="bullet"/>
      <w:lvlText w:val=""/>
      <w:lvlJc w:val="left"/>
      <w:pPr>
        <w:ind w:left="2586" w:hanging="360"/>
      </w:pPr>
      <w:rPr>
        <w:rFonts w:ascii="Symbol" w:hAnsi="Symbol" w:hint="default"/>
      </w:rPr>
    </w:lvl>
    <w:lvl w:ilvl="1" w:tplc="080A0003" w:tentative="1">
      <w:start w:val="1"/>
      <w:numFmt w:val="bullet"/>
      <w:lvlText w:val="o"/>
      <w:lvlJc w:val="left"/>
      <w:pPr>
        <w:ind w:left="3306" w:hanging="360"/>
      </w:pPr>
      <w:rPr>
        <w:rFonts w:ascii="Courier New" w:hAnsi="Courier New" w:cs="Courier New" w:hint="default"/>
      </w:rPr>
    </w:lvl>
    <w:lvl w:ilvl="2" w:tplc="080A0005" w:tentative="1">
      <w:start w:val="1"/>
      <w:numFmt w:val="bullet"/>
      <w:lvlText w:val=""/>
      <w:lvlJc w:val="left"/>
      <w:pPr>
        <w:ind w:left="4026" w:hanging="360"/>
      </w:pPr>
      <w:rPr>
        <w:rFonts w:ascii="Wingdings" w:hAnsi="Wingdings" w:hint="default"/>
      </w:rPr>
    </w:lvl>
    <w:lvl w:ilvl="3" w:tplc="080A0001" w:tentative="1">
      <w:start w:val="1"/>
      <w:numFmt w:val="bullet"/>
      <w:lvlText w:val=""/>
      <w:lvlJc w:val="left"/>
      <w:pPr>
        <w:ind w:left="4746" w:hanging="360"/>
      </w:pPr>
      <w:rPr>
        <w:rFonts w:ascii="Symbol" w:hAnsi="Symbol" w:hint="default"/>
      </w:rPr>
    </w:lvl>
    <w:lvl w:ilvl="4" w:tplc="080A0003" w:tentative="1">
      <w:start w:val="1"/>
      <w:numFmt w:val="bullet"/>
      <w:lvlText w:val="o"/>
      <w:lvlJc w:val="left"/>
      <w:pPr>
        <w:ind w:left="5466" w:hanging="360"/>
      </w:pPr>
      <w:rPr>
        <w:rFonts w:ascii="Courier New" w:hAnsi="Courier New" w:cs="Courier New" w:hint="default"/>
      </w:rPr>
    </w:lvl>
    <w:lvl w:ilvl="5" w:tplc="080A0005" w:tentative="1">
      <w:start w:val="1"/>
      <w:numFmt w:val="bullet"/>
      <w:lvlText w:val=""/>
      <w:lvlJc w:val="left"/>
      <w:pPr>
        <w:ind w:left="6186" w:hanging="360"/>
      </w:pPr>
      <w:rPr>
        <w:rFonts w:ascii="Wingdings" w:hAnsi="Wingdings" w:hint="default"/>
      </w:rPr>
    </w:lvl>
    <w:lvl w:ilvl="6" w:tplc="080A0001" w:tentative="1">
      <w:start w:val="1"/>
      <w:numFmt w:val="bullet"/>
      <w:lvlText w:val=""/>
      <w:lvlJc w:val="left"/>
      <w:pPr>
        <w:ind w:left="6906" w:hanging="360"/>
      </w:pPr>
      <w:rPr>
        <w:rFonts w:ascii="Symbol" w:hAnsi="Symbol" w:hint="default"/>
      </w:rPr>
    </w:lvl>
    <w:lvl w:ilvl="7" w:tplc="080A0003" w:tentative="1">
      <w:start w:val="1"/>
      <w:numFmt w:val="bullet"/>
      <w:lvlText w:val="o"/>
      <w:lvlJc w:val="left"/>
      <w:pPr>
        <w:ind w:left="7626" w:hanging="360"/>
      </w:pPr>
      <w:rPr>
        <w:rFonts w:ascii="Courier New" w:hAnsi="Courier New" w:cs="Courier New" w:hint="default"/>
      </w:rPr>
    </w:lvl>
    <w:lvl w:ilvl="8" w:tplc="080A0005" w:tentative="1">
      <w:start w:val="1"/>
      <w:numFmt w:val="bullet"/>
      <w:lvlText w:val=""/>
      <w:lvlJc w:val="left"/>
      <w:pPr>
        <w:ind w:left="8346" w:hanging="360"/>
      </w:pPr>
      <w:rPr>
        <w:rFonts w:ascii="Wingdings" w:hAnsi="Wingdings" w:hint="default"/>
      </w:rPr>
    </w:lvl>
  </w:abstractNum>
  <w:abstractNum w:abstractNumId="3"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33BE2"/>
    <w:multiLevelType w:val="hybridMultilevel"/>
    <w:tmpl w:val="3146B99E"/>
    <w:lvl w:ilvl="0" w:tplc="1C34398C">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7"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9"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1"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7A531718"/>
    <w:multiLevelType w:val="hybridMultilevel"/>
    <w:tmpl w:val="F03258C8"/>
    <w:lvl w:ilvl="0" w:tplc="8FE262AC">
      <w:start w:val="1"/>
      <w:numFmt w:val="upperRoman"/>
      <w:lvlText w:val="%1."/>
      <w:lvlJc w:val="left"/>
      <w:pPr>
        <w:ind w:left="1866" w:hanging="72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3"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906F1A"/>
    <w:multiLevelType w:val="hybridMultilevel"/>
    <w:tmpl w:val="8CB21528"/>
    <w:lvl w:ilvl="0" w:tplc="0D8AA99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CAE7126"/>
    <w:multiLevelType w:val="hybridMultilevel"/>
    <w:tmpl w:val="E26AA51C"/>
    <w:lvl w:ilvl="0" w:tplc="ABCE9372">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6"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
  </w:num>
  <w:num w:numId="2">
    <w:abstractNumId w:val="13"/>
  </w:num>
  <w:num w:numId="3">
    <w:abstractNumId w:val="5"/>
  </w:num>
  <w:num w:numId="4">
    <w:abstractNumId w:val="9"/>
  </w:num>
  <w:num w:numId="5">
    <w:abstractNumId w:val="16"/>
  </w:num>
  <w:num w:numId="6">
    <w:abstractNumId w:val="7"/>
  </w:num>
  <w:num w:numId="7">
    <w:abstractNumId w:val="8"/>
  </w:num>
  <w:num w:numId="8">
    <w:abstractNumId w:val="17"/>
  </w:num>
  <w:num w:numId="9">
    <w:abstractNumId w:val="10"/>
  </w:num>
  <w:num w:numId="10">
    <w:abstractNumId w:val="11"/>
  </w:num>
  <w:num w:numId="11">
    <w:abstractNumId w:val="1"/>
  </w:num>
  <w:num w:numId="12">
    <w:abstractNumId w:val="12"/>
  </w:num>
  <w:num w:numId="13">
    <w:abstractNumId w:val="2"/>
  </w:num>
  <w:num w:numId="14">
    <w:abstractNumId w:val="0"/>
  </w:num>
  <w:num w:numId="15">
    <w:abstractNumId w:val="15"/>
  </w:num>
  <w:num w:numId="16">
    <w:abstractNumId w:val="6"/>
  </w:num>
  <w:num w:numId="17">
    <w:abstractNumId w:val="4"/>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22E"/>
    <w:rsid w:val="000006C9"/>
    <w:rsid w:val="00000739"/>
    <w:rsid w:val="00000787"/>
    <w:rsid w:val="00000D12"/>
    <w:rsid w:val="00001D5F"/>
    <w:rsid w:val="000023E2"/>
    <w:rsid w:val="000029D2"/>
    <w:rsid w:val="00003BDE"/>
    <w:rsid w:val="00003F5B"/>
    <w:rsid w:val="00004981"/>
    <w:rsid w:val="00007455"/>
    <w:rsid w:val="0000766A"/>
    <w:rsid w:val="00007FAC"/>
    <w:rsid w:val="00010399"/>
    <w:rsid w:val="00010F87"/>
    <w:rsid w:val="00011390"/>
    <w:rsid w:val="0001176F"/>
    <w:rsid w:val="000121F1"/>
    <w:rsid w:val="000133F5"/>
    <w:rsid w:val="00013745"/>
    <w:rsid w:val="00013E08"/>
    <w:rsid w:val="00013F71"/>
    <w:rsid w:val="00014402"/>
    <w:rsid w:val="00014682"/>
    <w:rsid w:val="00014D7E"/>
    <w:rsid w:val="0001594F"/>
    <w:rsid w:val="00015D7C"/>
    <w:rsid w:val="00015FB0"/>
    <w:rsid w:val="00016170"/>
    <w:rsid w:val="000176C5"/>
    <w:rsid w:val="00017DEC"/>
    <w:rsid w:val="00020915"/>
    <w:rsid w:val="00020D4D"/>
    <w:rsid w:val="00020D78"/>
    <w:rsid w:val="00021550"/>
    <w:rsid w:val="000219CC"/>
    <w:rsid w:val="00021A61"/>
    <w:rsid w:val="00021A73"/>
    <w:rsid w:val="00021F3E"/>
    <w:rsid w:val="000222F4"/>
    <w:rsid w:val="00022392"/>
    <w:rsid w:val="000223A3"/>
    <w:rsid w:val="0002245C"/>
    <w:rsid w:val="00022ECC"/>
    <w:rsid w:val="00022EDF"/>
    <w:rsid w:val="00023B91"/>
    <w:rsid w:val="00024543"/>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52D"/>
    <w:rsid w:val="00033600"/>
    <w:rsid w:val="00033820"/>
    <w:rsid w:val="0003386D"/>
    <w:rsid w:val="00033B37"/>
    <w:rsid w:val="00035621"/>
    <w:rsid w:val="00035D26"/>
    <w:rsid w:val="00035FA1"/>
    <w:rsid w:val="0003681E"/>
    <w:rsid w:val="00036A62"/>
    <w:rsid w:val="00036BBC"/>
    <w:rsid w:val="00037D55"/>
    <w:rsid w:val="000408E6"/>
    <w:rsid w:val="00041BA8"/>
    <w:rsid w:val="000424DB"/>
    <w:rsid w:val="00043537"/>
    <w:rsid w:val="00043771"/>
    <w:rsid w:val="00044302"/>
    <w:rsid w:val="00045E76"/>
    <w:rsid w:val="000470FE"/>
    <w:rsid w:val="000472C5"/>
    <w:rsid w:val="000473AA"/>
    <w:rsid w:val="00050258"/>
    <w:rsid w:val="00051C5D"/>
    <w:rsid w:val="00051C90"/>
    <w:rsid w:val="00051EBC"/>
    <w:rsid w:val="000530F8"/>
    <w:rsid w:val="000531C7"/>
    <w:rsid w:val="000533D9"/>
    <w:rsid w:val="00053877"/>
    <w:rsid w:val="00053BEB"/>
    <w:rsid w:val="00053C20"/>
    <w:rsid w:val="00054050"/>
    <w:rsid w:val="00054285"/>
    <w:rsid w:val="00054A39"/>
    <w:rsid w:val="00055C79"/>
    <w:rsid w:val="00055E67"/>
    <w:rsid w:val="0005774E"/>
    <w:rsid w:val="0005790E"/>
    <w:rsid w:val="00057B34"/>
    <w:rsid w:val="00057E0B"/>
    <w:rsid w:val="00060185"/>
    <w:rsid w:val="00060C59"/>
    <w:rsid w:val="00060D25"/>
    <w:rsid w:val="00060F32"/>
    <w:rsid w:val="00061233"/>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245D"/>
    <w:rsid w:val="0007374A"/>
    <w:rsid w:val="000739C7"/>
    <w:rsid w:val="000746EF"/>
    <w:rsid w:val="00074B17"/>
    <w:rsid w:val="00074E94"/>
    <w:rsid w:val="00075A4C"/>
    <w:rsid w:val="00075CD7"/>
    <w:rsid w:val="00075E4B"/>
    <w:rsid w:val="00076DF3"/>
    <w:rsid w:val="00077336"/>
    <w:rsid w:val="00077B7C"/>
    <w:rsid w:val="00077BDC"/>
    <w:rsid w:val="00077CCC"/>
    <w:rsid w:val="00077F29"/>
    <w:rsid w:val="00080185"/>
    <w:rsid w:val="0008062C"/>
    <w:rsid w:val="000806B8"/>
    <w:rsid w:val="00080CA0"/>
    <w:rsid w:val="00081A5F"/>
    <w:rsid w:val="00082AFC"/>
    <w:rsid w:val="00083255"/>
    <w:rsid w:val="00083976"/>
    <w:rsid w:val="000839A1"/>
    <w:rsid w:val="0008542A"/>
    <w:rsid w:val="00085D4A"/>
    <w:rsid w:val="00085F4B"/>
    <w:rsid w:val="000860AC"/>
    <w:rsid w:val="00086805"/>
    <w:rsid w:val="00086C1F"/>
    <w:rsid w:val="00087705"/>
    <w:rsid w:val="00087860"/>
    <w:rsid w:val="00087C98"/>
    <w:rsid w:val="000905D6"/>
    <w:rsid w:val="000906BF"/>
    <w:rsid w:val="00090C50"/>
    <w:rsid w:val="00090CAC"/>
    <w:rsid w:val="0009100A"/>
    <w:rsid w:val="000914B2"/>
    <w:rsid w:val="00091ABE"/>
    <w:rsid w:val="000950B5"/>
    <w:rsid w:val="000957AA"/>
    <w:rsid w:val="000959ED"/>
    <w:rsid w:val="00095BDE"/>
    <w:rsid w:val="00095ECA"/>
    <w:rsid w:val="00096029"/>
    <w:rsid w:val="0009710B"/>
    <w:rsid w:val="000A02C3"/>
    <w:rsid w:val="000A05FD"/>
    <w:rsid w:val="000A0ACC"/>
    <w:rsid w:val="000A0F06"/>
    <w:rsid w:val="000A116F"/>
    <w:rsid w:val="000A1484"/>
    <w:rsid w:val="000A1D24"/>
    <w:rsid w:val="000A2965"/>
    <w:rsid w:val="000A31D0"/>
    <w:rsid w:val="000A325A"/>
    <w:rsid w:val="000A3465"/>
    <w:rsid w:val="000A42D7"/>
    <w:rsid w:val="000A5A50"/>
    <w:rsid w:val="000A5ED9"/>
    <w:rsid w:val="000A6336"/>
    <w:rsid w:val="000A636B"/>
    <w:rsid w:val="000A6B77"/>
    <w:rsid w:val="000A7741"/>
    <w:rsid w:val="000B07A0"/>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25F"/>
    <w:rsid w:val="000C53E7"/>
    <w:rsid w:val="000C5B0D"/>
    <w:rsid w:val="000C5DDC"/>
    <w:rsid w:val="000C5FA4"/>
    <w:rsid w:val="000C6844"/>
    <w:rsid w:val="000C6FEE"/>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C3A"/>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6937"/>
    <w:rsid w:val="000E77A6"/>
    <w:rsid w:val="000F0FF5"/>
    <w:rsid w:val="000F12AE"/>
    <w:rsid w:val="000F312F"/>
    <w:rsid w:val="000F32FD"/>
    <w:rsid w:val="000F3623"/>
    <w:rsid w:val="000F3913"/>
    <w:rsid w:val="000F3B3D"/>
    <w:rsid w:val="000F3D61"/>
    <w:rsid w:val="000F3D70"/>
    <w:rsid w:val="000F4579"/>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5B0F"/>
    <w:rsid w:val="001066DC"/>
    <w:rsid w:val="001100BB"/>
    <w:rsid w:val="001101FE"/>
    <w:rsid w:val="00111668"/>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17A3A"/>
    <w:rsid w:val="001200BC"/>
    <w:rsid w:val="001217E2"/>
    <w:rsid w:val="00121B9D"/>
    <w:rsid w:val="00121F5D"/>
    <w:rsid w:val="00122389"/>
    <w:rsid w:val="001230CE"/>
    <w:rsid w:val="0012421C"/>
    <w:rsid w:val="001267BF"/>
    <w:rsid w:val="00126ECF"/>
    <w:rsid w:val="0012764E"/>
    <w:rsid w:val="00130D2D"/>
    <w:rsid w:val="00130F06"/>
    <w:rsid w:val="00131681"/>
    <w:rsid w:val="00132315"/>
    <w:rsid w:val="00132A8A"/>
    <w:rsid w:val="00132E57"/>
    <w:rsid w:val="0013363C"/>
    <w:rsid w:val="0013381E"/>
    <w:rsid w:val="001338F3"/>
    <w:rsid w:val="00133AFA"/>
    <w:rsid w:val="0013435C"/>
    <w:rsid w:val="0013458A"/>
    <w:rsid w:val="001351E0"/>
    <w:rsid w:val="001356E9"/>
    <w:rsid w:val="00135DCA"/>
    <w:rsid w:val="00136437"/>
    <w:rsid w:val="00136497"/>
    <w:rsid w:val="001367DD"/>
    <w:rsid w:val="00136866"/>
    <w:rsid w:val="00136B0F"/>
    <w:rsid w:val="00136D1B"/>
    <w:rsid w:val="0013733D"/>
    <w:rsid w:val="00137CAB"/>
    <w:rsid w:val="00143093"/>
    <w:rsid w:val="00143932"/>
    <w:rsid w:val="0014486E"/>
    <w:rsid w:val="001449DB"/>
    <w:rsid w:val="001452F8"/>
    <w:rsid w:val="00145624"/>
    <w:rsid w:val="001458EB"/>
    <w:rsid w:val="00145913"/>
    <w:rsid w:val="001462C0"/>
    <w:rsid w:val="001466C2"/>
    <w:rsid w:val="00146754"/>
    <w:rsid w:val="001469DE"/>
    <w:rsid w:val="00146F8D"/>
    <w:rsid w:val="00147424"/>
    <w:rsid w:val="00147B76"/>
    <w:rsid w:val="00147C48"/>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5265"/>
    <w:rsid w:val="00165C15"/>
    <w:rsid w:val="00165C5D"/>
    <w:rsid w:val="00165E56"/>
    <w:rsid w:val="001660DF"/>
    <w:rsid w:val="00166877"/>
    <w:rsid w:val="00166A53"/>
    <w:rsid w:val="00167905"/>
    <w:rsid w:val="001703C9"/>
    <w:rsid w:val="00170571"/>
    <w:rsid w:val="00170BC6"/>
    <w:rsid w:val="001713D1"/>
    <w:rsid w:val="001714E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24E9"/>
    <w:rsid w:val="00183FFE"/>
    <w:rsid w:val="00184AF3"/>
    <w:rsid w:val="00184CE7"/>
    <w:rsid w:val="0018592D"/>
    <w:rsid w:val="00185AC2"/>
    <w:rsid w:val="00185D0C"/>
    <w:rsid w:val="00186A0D"/>
    <w:rsid w:val="0019083E"/>
    <w:rsid w:val="001909D4"/>
    <w:rsid w:val="00190C12"/>
    <w:rsid w:val="00191133"/>
    <w:rsid w:val="00192209"/>
    <w:rsid w:val="001938EE"/>
    <w:rsid w:val="00193CCD"/>
    <w:rsid w:val="00193E0C"/>
    <w:rsid w:val="0019412A"/>
    <w:rsid w:val="00194135"/>
    <w:rsid w:val="0019545D"/>
    <w:rsid w:val="001954BC"/>
    <w:rsid w:val="00195672"/>
    <w:rsid w:val="001958F4"/>
    <w:rsid w:val="00196177"/>
    <w:rsid w:val="00196300"/>
    <w:rsid w:val="00196ED0"/>
    <w:rsid w:val="001977C8"/>
    <w:rsid w:val="00197989"/>
    <w:rsid w:val="00197A65"/>
    <w:rsid w:val="00197CE4"/>
    <w:rsid w:val="001A03E3"/>
    <w:rsid w:val="001A03F4"/>
    <w:rsid w:val="001A0C7A"/>
    <w:rsid w:val="001A13AD"/>
    <w:rsid w:val="001A242F"/>
    <w:rsid w:val="001A2453"/>
    <w:rsid w:val="001A49E1"/>
    <w:rsid w:val="001A49E2"/>
    <w:rsid w:val="001A4C61"/>
    <w:rsid w:val="001A600E"/>
    <w:rsid w:val="001A667C"/>
    <w:rsid w:val="001A6F14"/>
    <w:rsid w:val="001A7540"/>
    <w:rsid w:val="001A7A84"/>
    <w:rsid w:val="001A7F47"/>
    <w:rsid w:val="001B012F"/>
    <w:rsid w:val="001B0566"/>
    <w:rsid w:val="001B0845"/>
    <w:rsid w:val="001B0B12"/>
    <w:rsid w:val="001B0EC0"/>
    <w:rsid w:val="001B137C"/>
    <w:rsid w:val="001B205E"/>
    <w:rsid w:val="001B23F7"/>
    <w:rsid w:val="001B2732"/>
    <w:rsid w:val="001B2A08"/>
    <w:rsid w:val="001B5D17"/>
    <w:rsid w:val="001B648C"/>
    <w:rsid w:val="001B77EC"/>
    <w:rsid w:val="001B7EC5"/>
    <w:rsid w:val="001B7EE2"/>
    <w:rsid w:val="001C0465"/>
    <w:rsid w:val="001C0C50"/>
    <w:rsid w:val="001C0C9B"/>
    <w:rsid w:val="001C10B1"/>
    <w:rsid w:val="001C11BA"/>
    <w:rsid w:val="001C2109"/>
    <w:rsid w:val="001C25ED"/>
    <w:rsid w:val="001C27D1"/>
    <w:rsid w:val="001C3650"/>
    <w:rsid w:val="001C38EA"/>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87C"/>
    <w:rsid w:val="001D5C57"/>
    <w:rsid w:val="001D611D"/>
    <w:rsid w:val="001D6661"/>
    <w:rsid w:val="001D77B8"/>
    <w:rsid w:val="001D7D15"/>
    <w:rsid w:val="001E0562"/>
    <w:rsid w:val="001E0CED"/>
    <w:rsid w:val="001E13C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1FDC"/>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0A43"/>
    <w:rsid w:val="002014B8"/>
    <w:rsid w:val="00201705"/>
    <w:rsid w:val="00201798"/>
    <w:rsid w:val="002022BF"/>
    <w:rsid w:val="00202340"/>
    <w:rsid w:val="002026C8"/>
    <w:rsid w:val="00203569"/>
    <w:rsid w:val="00203A14"/>
    <w:rsid w:val="00203E98"/>
    <w:rsid w:val="00204214"/>
    <w:rsid w:val="00204491"/>
    <w:rsid w:val="002046F7"/>
    <w:rsid w:val="00205A48"/>
    <w:rsid w:val="00205B2D"/>
    <w:rsid w:val="00205FC0"/>
    <w:rsid w:val="00206351"/>
    <w:rsid w:val="00207B3C"/>
    <w:rsid w:val="00207D16"/>
    <w:rsid w:val="00210DF4"/>
    <w:rsid w:val="002110E7"/>
    <w:rsid w:val="00211EF7"/>
    <w:rsid w:val="00212201"/>
    <w:rsid w:val="0021239D"/>
    <w:rsid w:val="00212806"/>
    <w:rsid w:val="0021314E"/>
    <w:rsid w:val="00214FBD"/>
    <w:rsid w:val="00215990"/>
    <w:rsid w:val="0021634E"/>
    <w:rsid w:val="00216564"/>
    <w:rsid w:val="00216894"/>
    <w:rsid w:val="00216AB9"/>
    <w:rsid w:val="00216DB1"/>
    <w:rsid w:val="0021740F"/>
    <w:rsid w:val="00217AD7"/>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B9C"/>
    <w:rsid w:val="0022785E"/>
    <w:rsid w:val="002279C2"/>
    <w:rsid w:val="00227EE3"/>
    <w:rsid w:val="00227FC3"/>
    <w:rsid w:val="0023019B"/>
    <w:rsid w:val="00230743"/>
    <w:rsid w:val="00230E91"/>
    <w:rsid w:val="002313B7"/>
    <w:rsid w:val="002319A3"/>
    <w:rsid w:val="0023271C"/>
    <w:rsid w:val="00232951"/>
    <w:rsid w:val="00232FA4"/>
    <w:rsid w:val="002330C0"/>
    <w:rsid w:val="00234EB5"/>
    <w:rsid w:val="00234F68"/>
    <w:rsid w:val="002350EA"/>
    <w:rsid w:val="00235B40"/>
    <w:rsid w:val="00235F37"/>
    <w:rsid w:val="00236153"/>
    <w:rsid w:val="00236FE1"/>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594A"/>
    <w:rsid w:val="00256A73"/>
    <w:rsid w:val="002571EE"/>
    <w:rsid w:val="00257425"/>
    <w:rsid w:val="002579A7"/>
    <w:rsid w:val="00257AD7"/>
    <w:rsid w:val="00260989"/>
    <w:rsid w:val="00260CA8"/>
    <w:rsid w:val="00260D3C"/>
    <w:rsid w:val="002616BB"/>
    <w:rsid w:val="00262876"/>
    <w:rsid w:val="00262E16"/>
    <w:rsid w:val="0026305E"/>
    <w:rsid w:val="002632BA"/>
    <w:rsid w:val="00264344"/>
    <w:rsid w:val="00264E66"/>
    <w:rsid w:val="00265E69"/>
    <w:rsid w:val="00265FD6"/>
    <w:rsid w:val="002672A9"/>
    <w:rsid w:val="00267343"/>
    <w:rsid w:val="00267C03"/>
    <w:rsid w:val="00270285"/>
    <w:rsid w:val="00270539"/>
    <w:rsid w:val="00270899"/>
    <w:rsid w:val="00270ADA"/>
    <w:rsid w:val="00271166"/>
    <w:rsid w:val="002711FB"/>
    <w:rsid w:val="0027140B"/>
    <w:rsid w:val="00271EBE"/>
    <w:rsid w:val="002726EE"/>
    <w:rsid w:val="002728F0"/>
    <w:rsid w:val="0027350B"/>
    <w:rsid w:val="00275DC7"/>
    <w:rsid w:val="002760E3"/>
    <w:rsid w:val="0027647A"/>
    <w:rsid w:val="0027673F"/>
    <w:rsid w:val="00276CA7"/>
    <w:rsid w:val="00280085"/>
    <w:rsid w:val="00280DAF"/>
    <w:rsid w:val="00283A16"/>
    <w:rsid w:val="00285241"/>
    <w:rsid w:val="00285E1C"/>
    <w:rsid w:val="00286655"/>
    <w:rsid w:val="002868B5"/>
    <w:rsid w:val="0028694D"/>
    <w:rsid w:val="00286E3C"/>
    <w:rsid w:val="00286E50"/>
    <w:rsid w:val="0028750F"/>
    <w:rsid w:val="00287B2A"/>
    <w:rsid w:val="002911F9"/>
    <w:rsid w:val="00291BCE"/>
    <w:rsid w:val="00291F6A"/>
    <w:rsid w:val="002926F6"/>
    <w:rsid w:val="0029284E"/>
    <w:rsid w:val="00292EF2"/>
    <w:rsid w:val="00292F4B"/>
    <w:rsid w:val="00293D99"/>
    <w:rsid w:val="002940E9"/>
    <w:rsid w:val="00294152"/>
    <w:rsid w:val="002944C8"/>
    <w:rsid w:val="00294D96"/>
    <w:rsid w:val="00295F22"/>
    <w:rsid w:val="00296164"/>
    <w:rsid w:val="00297161"/>
    <w:rsid w:val="002971D3"/>
    <w:rsid w:val="002974D4"/>
    <w:rsid w:val="0029791A"/>
    <w:rsid w:val="002A006B"/>
    <w:rsid w:val="002A027D"/>
    <w:rsid w:val="002A0DC5"/>
    <w:rsid w:val="002A1343"/>
    <w:rsid w:val="002A1AD9"/>
    <w:rsid w:val="002A1CB3"/>
    <w:rsid w:val="002A20A2"/>
    <w:rsid w:val="002A258F"/>
    <w:rsid w:val="002A2DAB"/>
    <w:rsid w:val="002A3F1B"/>
    <w:rsid w:val="002A5B17"/>
    <w:rsid w:val="002A641A"/>
    <w:rsid w:val="002A68BD"/>
    <w:rsid w:val="002A6EC9"/>
    <w:rsid w:val="002B034D"/>
    <w:rsid w:val="002B0929"/>
    <w:rsid w:val="002B19B1"/>
    <w:rsid w:val="002B1C86"/>
    <w:rsid w:val="002B28C8"/>
    <w:rsid w:val="002B2EA5"/>
    <w:rsid w:val="002B353D"/>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076"/>
    <w:rsid w:val="002C4DA7"/>
    <w:rsid w:val="002C555C"/>
    <w:rsid w:val="002C5A08"/>
    <w:rsid w:val="002C662A"/>
    <w:rsid w:val="002C69A6"/>
    <w:rsid w:val="002C6EFA"/>
    <w:rsid w:val="002C7087"/>
    <w:rsid w:val="002C784A"/>
    <w:rsid w:val="002D0581"/>
    <w:rsid w:val="002D071E"/>
    <w:rsid w:val="002D0E5A"/>
    <w:rsid w:val="002D21D1"/>
    <w:rsid w:val="002D265E"/>
    <w:rsid w:val="002D2881"/>
    <w:rsid w:val="002D4ECF"/>
    <w:rsid w:val="002D5989"/>
    <w:rsid w:val="002D5A45"/>
    <w:rsid w:val="002D5DC2"/>
    <w:rsid w:val="002D6782"/>
    <w:rsid w:val="002D7839"/>
    <w:rsid w:val="002D7CFF"/>
    <w:rsid w:val="002E05B2"/>
    <w:rsid w:val="002E0D1C"/>
    <w:rsid w:val="002E0D74"/>
    <w:rsid w:val="002E1B0B"/>
    <w:rsid w:val="002E1F88"/>
    <w:rsid w:val="002E2493"/>
    <w:rsid w:val="002E27F2"/>
    <w:rsid w:val="002E2FAF"/>
    <w:rsid w:val="002E34B9"/>
    <w:rsid w:val="002E40CC"/>
    <w:rsid w:val="002E4876"/>
    <w:rsid w:val="002E4D7C"/>
    <w:rsid w:val="002E55EA"/>
    <w:rsid w:val="002E5693"/>
    <w:rsid w:val="002E5B2E"/>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6297"/>
    <w:rsid w:val="00306DCF"/>
    <w:rsid w:val="003077BF"/>
    <w:rsid w:val="00310196"/>
    <w:rsid w:val="003105ED"/>
    <w:rsid w:val="003114FB"/>
    <w:rsid w:val="003117FF"/>
    <w:rsid w:val="00312115"/>
    <w:rsid w:val="00312E0F"/>
    <w:rsid w:val="00312EBC"/>
    <w:rsid w:val="00314BC1"/>
    <w:rsid w:val="00315097"/>
    <w:rsid w:val="003152E0"/>
    <w:rsid w:val="003155D8"/>
    <w:rsid w:val="00315840"/>
    <w:rsid w:val="00316ABC"/>
    <w:rsid w:val="00316D53"/>
    <w:rsid w:val="00316D8B"/>
    <w:rsid w:val="003177DD"/>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37F18"/>
    <w:rsid w:val="003411BA"/>
    <w:rsid w:val="003422AD"/>
    <w:rsid w:val="00342E84"/>
    <w:rsid w:val="00344302"/>
    <w:rsid w:val="003448EA"/>
    <w:rsid w:val="003451BB"/>
    <w:rsid w:val="00345760"/>
    <w:rsid w:val="003463C9"/>
    <w:rsid w:val="00346BF5"/>
    <w:rsid w:val="00347480"/>
    <w:rsid w:val="00347B77"/>
    <w:rsid w:val="00350050"/>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4A4B"/>
    <w:rsid w:val="0036619C"/>
    <w:rsid w:val="003667DB"/>
    <w:rsid w:val="00366A01"/>
    <w:rsid w:val="00366C57"/>
    <w:rsid w:val="00366FC1"/>
    <w:rsid w:val="00367063"/>
    <w:rsid w:val="0036715A"/>
    <w:rsid w:val="003673D9"/>
    <w:rsid w:val="003675CC"/>
    <w:rsid w:val="00370488"/>
    <w:rsid w:val="0037054A"/>
    <w:rsid w:val="003711E8"/>
    <w:rsid w:val="00371B35"/>
    <w:rsid w:val="00371DE6"/>
    <w:rsid w:val="003720B5"/>
    <w:rsid w:val="00372A58"/>
    <w:rsid w:val="0037377E"/>
    <w:rsid w:val="003738C6"/>
    <w:rsid w:val="00374252"/>
    <w:rsid w:val="00374578"/>
    <w:rsid w:val="00374DCC"/>
    <w:rsid w:val="00375618"/>
    <w:rsid w:val="00376211"/>
    <w:rsid w:val="0037664C"/>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178"/>
    <w:rsid w:val="00385B22"/>
    <w:rsid w:val="00385C1A"/>
    <w:rsid w:val="00385D32"/>
    <w:rsid w:val="0038653D"/>
    <w:rsid w:val="00386E1B"/>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565C"/>
    <w:rsid w:val="0039607B"/>
    <w:rsid w:val="003A0BAA"/>
    <w:rsid w:val="003A0E65"/>
    <w:rsid w:val="003A144C"/>
    <w:rsid w:val="003A178E"/>
    <w:rsid w:val="003A1EF4"/>
    <w:rsid w:val="003A2286"/>
    <w:rsid w:val="003A2946"/>
    <w:rsid w:val="003A3E9C"/>
    <w:rsid w:val="003A407A"/>
    <w:rsid w:val="003A4983"/>
    <w:rsid w:val="003A4AC4"/>
    <w:rsid w:val="003A4B2F"/>
    <w:rsid w:val="003A5139"/>
    <w:rsid w:val="003A52B7"/>
    <w:rsid w:val="003A631B"/>
    <w:rsid w:val="003A65D9"/>
    <w:rsid w:val="003A675A"/>
    <w:rsid w:val="003A6F45"/>
    <w:rsid w:val="003A7E66"/>
    <w:rsid w:val="003B00C8"/>
    <w:rsid w:val="003B0231"/>
    <w:rsid w:val="003B05A3"/>
    <w:rsid w:val="003B0B32"/>
    <w:rsid w:val="003B0E2A"/>
    <w:rsid w:val="003B145F"/>
    <w:rsid w:val="003B169E"/>
    <w:rsid w:val="003B195A"/>
    <w:rsid w:val="003B1D7B"/>
    <w:rsid w:val="003B27D7"/>
    <w:rsid w:val="003B284D"/>
    <w:rsid w:val="003B30AB"/>
    <w:rsid w:val="003B38F7"/>
    <w:rsid w:val="003B450B"/>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D76"/>
    <w:rsid w:val="003C45EE"/>
    <w:rsid w:val="003C4A0B"/>
    <w:rsid w:val="003C59AF"/>
    <w:rsid w:val="003C6F85"/>
    <w:rsid w:val="003C7602"/>
    <w:rsid w:val="003C76E7"/>
    <w:rsid w:val="003C7726"/>
    <w:rsid w:val="003D0F4B"/>
    <w:rsid w:val="003D1B5F"/>
    <w:rsid w:val="003D1F6B"/>
    <w:rsid w:val="003D2D95"/>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6319"/>
    <w:rsid w:val="003E6BB5"/>
    <w:rsid w:val="003E6EC3"/>
    <w:rsid w:val="003E7311"/>
    <w:rsid w:val="003E7820"/>
    <w:rsid w:val="003E79B4"/>
    <w:rsid w:val="003E7B97"/>
    <w:rsid w:val="003E7D8F"/>
    <w:rsid w:val="003E7E53"/>
    <w:rsid w:val="003F03CA"/>
    <w:rsid w:val="003F059F"/>
    <w:rsid w:val="003F063F"/>
    <w:rsid w:val="003F0F64"/>
    <w:rsid w:val="003F2445"/>
    <w:rsid w:val="003F277B"/>
    <w:rsid w:val="003F2F40"/>
    <w:rsid w:val="003F314C"/>
    <w:rsid w:val="003F4693"/>
    <w:rsid w:val="003F5241"/>
    <w:rsid w:val="003F547F"/>
    <w:rsid w:val="003F56A5"/>
    <w:rsid w:val="003F6D89"/>
    <w:rsid w:val="003F6ED1"/>
    <w:rsid w:val="003F73F1"/>
    <w:rsid w:val="003F79AF"/>
    <w:rsid w:val="003F7CCB"/>
    <w:rsid w:val="003F7E60"/>
    <w:rsid w:val="0040006B"/>
    <w:rsid w:val="00400E9C"/>
    <w:rsid w:val="00401020"/>
    <w:rsid w:val="00401B5B"/>
    <w:rsid w:val="004020BA"/>
    <w:rsid w:val="00402840"/>
    <w:rsid w:val="00403E58"/>
    <w:rsid w:val="00404265"/>
    <w:rsid w:val="004044CE"/>
    <w:rsid w:val="0040458E"/>
    <w:rsid w:val="00404816"/>
    <w:rsid w:val="00405257"/>
    <w:rsid w:val="00405462"/>
    <w:rsid w:val="004057BA"/>
    <w:rsid w:val="004061FB"/>
    <w:rsid w:val="00406756"/>
    <w:rsid w:val="00406D4B"/>
    <w:rsid w:val="004071F0"/>
    <w:rsid w:val="00407341"/>
    <w:rsid w:val="00407CAA"/>
    <w:rsid w:val="0041023B"/>
    <w:rsid w:val="00410F2A"/>
    <w:rsid w:val="004116CC"/>
    <w:rsid w:val="004119BA"/>
    <w:rsid w:val="00413DFB"/>
    <w:rsid w:val="00414123"/>
    <w:rsid w:val="0041563C"/>
    <w:rsid w:val="004156D8"/>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FE2"/>
    <w:rsid w:val="004349EC"/>
    <w:rsid w:val="00434DF5"/>
    <w:rsid w:val="00434E97"/>
    <w:rsid w:val="00435062"/>
    <w:rsid w:val="0043571E"/>
    <w:rsid w:val="004358B3"/>
    <w:rsid w:val="00435E44"/>
    <w:rsid w:val="00437B88"/>
    <w:rsid w:val="00437EAA"/>
    <w:rsid w:val="00437F05"/>
    <w:rsid w:val="00440173"/>
    <w:rsid w:val="00441C34"/>
    <w:rsid w:val="0044236D"/>
    <w:rsid w:val="0044270F"/>
    <w:rsid w:val="00442CC6"/>
    <w:rsid w:val="0044322A"/>
    <w:rsid w:val="00443CC9"/>
    <w:rsid w:val="00444029"/>
    <w:rsid w:val="0044484F"/>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64C5"/>
    <w:rsid w:val="00456794"/>
    <w:rsid w:val="00456A96"/>
    <w:rsid w:val="00456EE2"/>
    <w:rsid w:val="0045747B"/>
    <w:rsid w:val="0046037F"/>
    <w:rsid w:val="0046047D"/>
    <w:rsid w:val="00460E3A"/>
    <w:rsid w:val="004615E4"/>
    <w:rsid w:val="00461636"/>
    <w:rsid w:val="00461887"/>
    <w:rsid w:val="00462404"/>
    <w:rsid w:val="00462BFC"/>
    <w:rsid w:val="00462F0C"/>
    <w:rsid w:val="0046337C"/>
    <w:rsid w:val="00463BFB"/>
    <w:rsid w:val="00463CEC"/>
    <w:rsid w:val="004641D8"/>
    <w:rsid w:val="00464542"/>
    <w:rsid w:val="004646A0"/>
    <w:rsid w:val="00464B80"/>
    <w:rsid w:val="0046515F"/>
    <w:rsid w:val="00465362"/>
    <w:rsid w:val="004653A3"/>
    <w:rsid w:val="00465F7C"/>
    <w:rsid w:val="00466B09"/>
    <w:rsid w:val="00466E5E"/>
    <w:rsid w:val="00467589"/>
    <w:rsid w:val="0047048A"/>
    <w:rsid w:val="0047179A"/>
    <w:rsid w:val="00471840"/>
    <w:rsid w:val="00471D3B"/>
    <w:rsid w:val="00471D3E"/>
    <w:rsid w:val="00471D66"/>
    <w:rsid w:val="0047226C"/>
    <w:rsid w:val="004722BA"/>
    <w:rsid w:val="00472717"/>
    <w:rsid w:val="00473325"/>
    <w:rsid w:val="00473F7C"/>
    <w:rsid w:val="0047513D"/>
    <w:rsid w:val="00475485"/>
    <w:rsid w:val="00475686"/>
    <w:rsid w:val="0047577C"/>
    <w:rsid w:val="0047584B"/>
    <w:rsid w:val="004758D5"/>
    <w:rsid w:val="004758F1"/>
    <w:rsid w:val="004759F7"/>
    <w:rsid w:val="0047646D"/>
    <w:rsid w:val="00476727"/>
    <w:rsid w:val="00476779"/>
    <w:rsid w:val="0047687E"/>
    <w:rsid w:val="00477CAB"/>
    <w:rsid w:val="004804D6"/>
    <w:rsid w:val="004809ED"/>
    <w:rsid w:val="00480C48"/>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E78"/>
    <w:rsid w:val="00490EBF"/>
    <w:rsid w:val="004912A2"/>
    <w:rsid w:val="00491C29"/>
    <w:rsid w:val="00492170"/>
    <w:rsid w:val="004926DA"/>
    <w:rsid w:val="004929CE"/>
    <w:rsid w:val="00493A34"/>
    <w:rsid w:val="004946EA"/>
    <w:rsid w:val="00494EE8"/>
    <w:rsid w:val="00495039"/>
    <w:rsid w:val="0049561C"/>
    <w:rsid w:val="00495B06"/>
    <w:rsid w:val="00495C70"/>
    <w:rsid w:val="00497341"/>
    <w:rsid w:val="00497592"/>
    <w:rsid w:val="004A175B"/>
    <w:rsid w:val="004A19E0"/>
    <w:rsid w:val="004A1C97"/>
    <w:rsid w:val="004A1D92"/>
    <w:rsid w:val="004A22F7"/>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4D0"/>
    <w:rsid w:val="004B7A4A"/>
    <w:rsid w:val="004B7CC0"/>
    <w:rsid w:val="004C0329"/>
    <w:rsid w:val="004C09A0"/>
    <w:rsid w:val="004C0FF0"/>
    <w:rsid w:val="004C10D6"/>
    <w:rsid w:val="004C1D38"/>
    <w:rsid w:val="004C2419"/>
    <w:rsid w:val="004C341C"/>
    <w:rsid w:val="004C3C01"/>
    <w:rsid w:val="004C3D6E"/>
    <w:rsid w:val="004C3E8F"/>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776"/>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B1F"/>
    <w:rsid w:val="004E6F8E"/>
    <w:rsid w:val="004E73E6"/>
    <w:rsid w:val="004E7EEF"/>
    <w:rsid w:val="004E7F50"/>
    <w:rsid w:val="004F0447"/>
    <w:rsid w:val="004F0540"/>
    <w:rsid w:val="004F070D"/>
    <w:rsid w:val="004F07CC"/>
    <w:rsid w:val="004F08F8"/>
    <w:rsid w:val="004F11C2"/>
    <w:rsid w:val="004F1236"/>
    <w:rsid w:val="004F18A1"/>
    <w:rsid w:val="004F1D14"/>
    <w:rsid w:val="004F2B34"/>
    <w:rsid w:val="004F3D79"/>
    <w:rsid w:val="004F3F28"/>
    <w:rsid w:val="004F4C99"/>
    <w:rsid w:val="004F4DC4"/>
    <w:rsid w:val="004F5105"/>
    <w:rsid w:val="004F6333"/>
    <w:rsid w:val="004F6593"/>
    <w:rsid w:val="004F66DF"/>
    <w:rsid w:val="004F68EC"/>
    <w:rsid w:val="004F6E66"/>
    <w:rsid w:val="004F6F3E"/>
    <w:rsid w:val="00500521"/>
    <w:rsid w:val="00500D10"/>
    <w:rsid w:val="0050101A"/>
    <w:rsid w:val="005011B3"/>
    <w:rsid w:val="0050160A"/>
    <w:rsid w:val="00501DBD"/>
    <w:rsid w:val="005028A8"/>
    <w:rsid w:val="00503639"/>
    <w:rsid w:val="005039F0"/>
    <w:rsid w:val="00503B67"/>
    <w:rsid w:val="0050488F"/>
    <w:rsid w:val="00506BAC"/>
    <w:rsid w:val="00507033"/>
    <w:rsid w:val="00507237"/>
    <w:rsid w:val="00507960"/>
    <w:rsid w:val="00510544"/>
    <w:rsid w:val="00510789"/>
    <w:rsid w:val="005111F1"/>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54C3"/>
    <w:rsid w:val="00526366"/>
    <w:rsid w:val="005269E9"/>
    <w:rsid w:val="00526DCE"/>
    <w:rsid w:val="00526EB1"/>
    <w:rsid w:val="005270BD"/>
    <w:rsid w:val="0053002D"/>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F8"/>
    <w:rsid w:val="00537147"/>
    <w:rsid w:val="00537A51"/>
    <w:rsid w:val="00537BC9"/>
    <w:rsid w:val="00537BEA"/>
    <w:rsid w:val="00540227"/>
    <w:rsid w:val="00540251"/>
    <w:rsid w:val="005405B7"/>
    <w:rsid w:val="00541C57"/>
    <w:rsid w:val="00541EB7"/>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A08"/>
    <w:rsid w:val="00556D35"/>
    <w:rsid w:val="005571DA"/>
    <w:rsid w:val="005577E6"/>
    <w:rsid w:val="00557CEF"/>
    <w:rsid w:val="00557F8A"/>
    <w:rsid w:val="0056033F"/>
    <w:rsid w:val="005604EC"/>
    <w:rsid w:val="0056079D"/>
    <w:rsid w:val="00560E5B"/>
    <w:rsid w:val="00561342"/>
    <w:rsid w:val="005618AF"/>
    <w:rsid w:val="00561CC2"/>
    <w:rsid w:val="00562E5E"/>
    <w:rsid w:val="005630BA"/>
    <w:rsid w:val="00563514"/>
    <w:rsid w:val="00563D81"/>
    <w:rsid w:val="00564C20"/>
    <w:rsid w:val="0056541A"/>
    <w:rsid w:val="005658D9"/>
    <w:rsid w:val="00565E48"/>
    <w:rsid w:val="00566A54"/>
    <w:rsid w:val="00566AD4"/>
    <w:rsid w:val="00566C0C"/>
    <w:rsid w:val="00566EAF"/>
    <w:rsid w:val="00570279"/>
    <w:rsid w:val="00570584"/>
    <w:rsid w:val="0057195F"/>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C51"/>
    <w:rsid w:val="00582E2F"/>
    <w:rsid w:val="00583052"/>
    <w:rsid w:val="00583634"/>
    <w:rsid w:val="005840A4"/>
    <w:rsid w:val="00584164"/>
    <w:rsid w:val="00584664"/>
    <w:rsid w:val="00584BD0"/>
    <w:rsid w:val="00584E54"/>
    <w:rsid w:val="005859B7"/>
    <w:rsid w:val="00585A5C"/>
    <w:rsid w:val="00586DE6"/>
    <w:rsid w:val="00587104"/>
    <w:rsid w:val="0058711B"/>
    <w:rsid w:val="00587226"/>
    <w:rsid w:val="00587954"/>
    <w:rsid w:val="00587BB9"/>
    <w:rsid w:val="005901BD"/>
    <w:rsid w:val="00590F80"/>
    <w:rsid w:val="005910EB"/>
    <w:rsid w:val="00591903"/>
    <w:rsid w:val="0059195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B20"/>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3E8A"/>
    <w:rsid w:val="005C4405"/>
    <w:rsid w:val="005C54C2"/>
    <w:rsid w:val="005C633E"/>
    <w:rsid w:val="005C6389"/>
    <w:rsid w:val="005C6D65"/>
    <w:rsid w:val="005C7207"/>
    <w:rsid w:val="005D00DB"/>
    <w:rsid w:val="005D1062"/>
    <w:rsid w:val="005D112A"/>
    <w:rsid w:val="005D1175"/>
    <w:rsid w:val="005D1239"/>
    <w:rsid w:val="005D14D3"/>
    <w:rsid w:val="005D18C8"/>
    <w:rsid w:val="005D2272"/>
    <w:rsid w:val="005D22C5"/>
    <w:rsid w:val="005D2AEA"/>
    <w:rsid w:val="005D40EE"/>
    <w:rsid w:val="005D580E"/>
    <w:rsid w:val="005D5BB9"/>
    <w:rsid w:val="005D5E3D"/>
    <w:rsid w:val="005D7D96"/>
    <w:rsid w:val="005E035E"/>
    <w:rsid w:val="005E0674"/>
    <w:rsid w:val="005E0E75"/>
    <w:rsid w:val="005E106F"/>
    <w:rsid w:val="005E1098"/>
    <w:rsid w:val="005E1B00"/>
    <w:rsid w:val="005E209F"/>
    <w:rsid w:val="005E20D0"/>
    <w:rsid w:val="005E35C0"/>
    <w:rsid w:val="005E3A49"/>
    <w:rsid w:val="005E3B88"/>
    <w:rsid w:val="005E512D"/>
    <w:rsid w:val="005E55EF"/>
    <w:rsid w:val="005E5A37"/>
    <w:rsid w:val="005E65A4"/>
    <w:rsid w:val="005E78CF"/>
    <w:rsid w:val="005F015C"/>
    <w:rsid w:val="005F05E4"/>
    <w:rsid w:val="005F1897"/>
    <w:rsid w:val="005F1D8F"/>
    <w:rsid w:val="005F1E8A"/>
    <w:rsid w:val="005F3538"/>
    <w:rsid w:val="005F4709"/>
    <w:rsid w:val="005F4994"/>
    <w:rsid w:val="005F4DA8"/>
    <w:rsid w:val="005F536F"/>
    <w:rsid w:val="005F5830"/>
    <w:rsid w:val="005F58EF"/>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891"/>
    <w:rsid w:val="00604BD9"/>
    <w:rsid w:val="006057A0"/>
    <w:rsid w:val="00605828"/>
    <w:rsid w:val="00605D31"/>
    <w:rsid w:val="00606747"/>
    <w:rsid w:val="00606EBB"/>
    <w:rsid w:val="006074DE"/>
    <w:rsid w:val="00607995"/>
    <w:rsid w:val="00607B79"/>
    <w:rsid w:val="00610292"/>
    <w:rsid w:val="006107FE"/>
    <w:rsid w:val="00610893"/>
    <w:rsid w:val="006114FC"/>
    <w:rsid w:val="00611771"/>
    <w:rsid w:val="006124D8"/>
    <w:rsid w:val="00612ED2"/>
    <w:rsid w:val="006134DA"/>
    <w:rsid w:val="00613EFF"/>
    <w:rsid w:val="006142E1"/>
    <w:rsid w:val="00614748"/>
    <w:rsid w:val="006149A4"/>
    <w:rsid w:val="00614C5D"/>
    <w:rsid w:val="00615060"/>
    <w:rsid w:val="00615D0B"/>
    <w:rsid w:val="00616264"/>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435"/>
    <w:rsid w:val="0062458A"/>
    <w:rsid w:val="00625C69"/>
    <w:rsid w:val="00626F7D"/>
    <w:rsid w:val="006270CF"/>
    <w:rsid w:val="006273F8"/>
    <w:rsid w:val="0063044F"/>
    <w:rsid w:val="0063130F"/>
    <w:rsid w:val="00631729"/>
    <w:rsid w:val="00631C06"/>
    <w:rsid w:val="00632405"/>
    <w:rsid w:val="00633EF1"/>
    <w:rsid w:val="00634485"/>
    <w:rsid w:val="006347CF"/>
    <w:rsid w:val="00634CED"/>
    <w:rsid w:val="006352B9"/>
    <w:rsid w:val="00635E46"/>
    <w:rsid w:val="006362F5"/>
    <w:rsid w:val="0063697C"/>
    <w:rsid w:val="00636E4E"/>
    <w:rsid w:val="00636E77"/>
    <w:rsid w:val="00637BAB"/>
    <w:rsid w:val="0064154A"/>
    <w:rsid w:val="00641F1A"/>
    <w:rsid w:val="006424EB"/>
    <w:rsid w:val="00642FAE"/>
    <w:rsid w:val="0064351D"/>
    <w:rsid w:val="00643C40"/>
    <w:rsid w:val="00643CCD"/>
    <w:rsid w:val="00643FB6"/>
    <w:rsid w:val="0064400B"/>
    <w:rsid w:val="006446C4"/>
    <w:rsid w:val="00645079"/>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3FDA"/>
    <w:rsid w:val="00654076"/>
    <w:rsid w:val="00654194"/>
    <w:rsid w:val="006546AE"/>
    <w:rsid w:val="0065481C"/>
    <w:rsid w:val="0065522F"/>
    <w:rsid w:val="00655822"/>
    <w:rsid w:val="0065590E"/>
    <w:rsid w:val="00656F68"/>
    <w:rsid w:val="00656FB1"/>
    <w:rsid w:val="006626FB"/>
    <w:rsid w:val="0066331A"/>
    <w:rsid w:val="00663831"/>
    <w:rsid w:val="00663E4F"/>
    <w:rsid w:val="00663EC0"/>
    <w:rsid w:val="006643F7"/>
    <w:rsid w:val="00664408"/>
    <w:rsid w:val="00664604"/>
    <w:rsid w:val="00664699"/>
    <w:rsid w:val="0066489C"/>
    <w:rsid w:val="00665004"/>
    <w:rsid w:val="006652BF"/>
    <w:rsid w:val="006656D8"/>
    <w:rsid w:val="0066577E"/>
    <w:rsid w:val="00665D5C"/>
    <w:rsid w:val="00665F0C"/>
    <w:rsid w:val="00666BC2"/>
    <w:rsid w:val="00667BB9"/>
    <w:rsid w:val="00670403"/>
    <w:rsid w:val="00670E03"/>
    <w:rsid w:val="00670FA6"/>
    <w:rsid w:val="00671168"/>
    <w:rsid w:val="00671AB5"/>
    <w:rsid w:val="00673634"/>
    <w:rsid w:val="00673C90"/>
    <w:rsid w:val="00673CBE"/>
    <w:rsid w:val="006741EF"/>
    <w:rsid w:val="00675145"/>
    <w:rsid w:val="00675444"/>
    <w:rsid w:val="00675636"/>
    <w:rsid w:val="006759E1"/>
    <w:rsid w:val="00675D55"/>
    <w:rsid w:val="006778CF"/>
    <w:rsid w:val="0068024A"/>
    <w:rsid w:val="006806CB"/>
    <w:rsid w:val="0068230E"/>
    <w:rsid w:val="00682BE6"/>
    <w:rsid w:val="00682C9C"/>
    <w:rsid w:val="0068344C"/>
    <w:rsid w:val="006834AE"/>
    <w:rsid w:val="00683F35"/>
    <w:rsid w:val="00684CF9"/>
    <w:rsid w:val="006858CB"/>
    <w:rsid w:val="00685BB9"/>
    <w:rsid w:val="006864F5"/>
    <w:rsid w:val="0068673D"/>
    <w:rsid w:val="0068772A"/>
    <w:rsid w:val="0069225A"/>
    <w:rsid w:val="006926A2"/>
    <w:rsid w:val="0069368C"/>
    <w:rsid w:val="006944D7"/>
    <w:rsid w:val="006949C8"/>
    <w:rsid w:val="00694DD0"/>
    <w:rsid w:val="00696C97"/>
    <w:rsid w:val="00697742"/>
    <w:rsid w:val="006A02DC"/>
    <w:rsid w:val="006A0300"/>
    <w:rsid w:val="006A124B"/>
    <w:rsid w:val="006A13CF"/>
    <w:rsid w:val="006A1583"/>
    <w:rsid w:val="006A1829"/>
    <w:rsid w:val="006A1ABC"/>
    <w:rsid w:val="006A1C6F"/>
    <w:rsid w:val="006A24CC"/>
    <w:rsid w:val="006A2EE0"/>
    <w:rsid w:val="006A3DA1"/>
    <w:rsid w:val="006A5828"/>
    <w:rsid w:val="006A5A7E"/>
    <w:rsid w:val="006A68BB"/>
    <w:rsid w:val="006A6DF2"/>
    <w:rsid w:val="006A6ECB"/>
    <w:rsid w:val="006A7D91"/>
    <w:rsid w:val="006B02F2"/>
    <w:rsid w:val="006B0E07"/>
    <w:rsid w:val="006B169B"/>
    <w:rsid w:val="006B2688"/>
    <w:rsid w:val="006B2AA4"/>
    <w:rsid w:val="006B2D6C"/>
    <w:rsid w:val="006B3812"/>
    <w:rsid w:val="006B381F"/>
    <w:rsid w:val="006B4453"/>
    <w:rsid w:val="006B450F"/>
    <w:rsid w:val="006B4633"/>
    <w:rsid w:val="006B4F48"/>
    <w:rsid w:val="006B5283"/>
    <w:rsid w:val="006B53CF"/>
    <w:rsid w:val="006B5665"/>
    <w:rsid w:val="006B5847"/>
    <w:rsid w:val="006B5FBB"/>
    <w:rsid w:val="006B65F4"/>
    <w:rsid w:val="006B6F0B"/>
    <w:rsid w:val="006B6F23"/>
    <w:rsid w:val="006B6F44"/>
    <w:rsid w:val="006B7F8B"/>
    <w:rsid w:val="006C0802"/>
    <w:rsid w:val="006C1311"/>
    <w:rsid w:val="006C27D7"/>
    <w:rsid w:val="006C2F2F"/>
    <w:rsid w:val="006C49F0"/>
    <w:rsid w:val="006C4BE7"/>
    <w:rsid w:val="006C4EF1"/>
    <w:rsid w:val="006C680D"/>
    <w:rsid w:val="006C79F0"/>
    <w:rsid w:val="006C7A34"/>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1F9"/>
    <w:rsid w:val="006D72AC"/>
    <w:rsid w:val="006D7648"/>
    <w:rsid w:val="006D7B05"/>
    <w:rsid w:val="006D7B1B"/>
    <w:rsid w:val="006E0A92"/>
    <w:rsid w:val="006E0C40"/>
    <w:rsid w:val="006E0D87"/>
    <w:rsid w:val="006E1950"/>
    <w:rsid w:val="006E2371"/>
    <w:rsid w:val="006E3027"/>
    <w:rsid w:val="006E4958"/>
    <w:rsid w:val="006E545D"/>
    <w:rsid w:val="006E6389"/>
    <w:rsid w:val="006E662D"/>
    <w:rsid w:val="006E6A8B"/>
    <w:rsid w:val="006E6C5C"/>
    <w:rsid w:val="006F04A8"/>
    <w:rsid w:val="006F08AD"/>
    <w:rsid w:val="006F0965"/>
    <w:rsid w:val="006F0A52"/>
    <w:rsid w:val="006F25D2"/>
    <w:rsid w:val="006F2725"/>
    <w:rsid w:val="006F2BF2"/>
    <w:rsid w:val="006F30F8"/>
    <w:rsid w:val="006F421D"/>
    <w:rsid w:val="006F4A36"/>
    <w:rsid w:val="006F5BB0"/>
    <w:rsid w:val="006F5FBF"/>
    <w:rsid w:val="006F63F1"/>
    <w:rsid w:val="006F6C22"/>
    <w:rsid w:val="006F78E7"/>
    <w:rsid w:val="006F7E05"/>
    <w:rsid w:val="007002B0"/>
    <w:rsid w:val="007009D7"/>
    <w:rsid w:val="0070144C"/>
    <w:rsid w:val="007022AE"/>
    <w:rsid w:val="007029FB"/>
    <w:rsid w:val="00703416"/>
    <w:rsid w:val="00703444"/>
    <w:rsid w:val="00704000"/>
    <w:rsid w:val="007041E8"/>
    <w:rsid w:val="007049AA"/>
    <w:rsid w:val="00704E7C"/>
    <w:rsid w:val="007052A9"/>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CD9"/>
    <w:rsid w:val="00715CD4"/>
    <w:rsid w:val="00716A17"/>
    <w:rsid w:val="00716CFB"/>
    <w:rsid w:val="007171AE"/>
    <w:rsid w:val="007174FB"/>
    <w:rsid w:val="00717B16"/>
    <w:rsid w:val="00720150"/>
    <w:rsid w:val="00720D8A"/>
    <w:rsid w:val="00721CE0"/>
    <w:rsid w:val="0072227A"/>
    <w:rsid w:val="00722B37"/>
    <w:rsid w:val="00722D60"/>
    <w:rsid w:val="007241AA"/>
    <w:rsid w:val="00724EBC"/>
    <w:rsid w:val="0072554E"/>
    <w:rsid w:val="007259BC"/>
    <w:rsid w:val="00725A19"/>
    <w:rsid w:val="00725CA4"/>
    <w:rsid w:val="0072688C"/>
    <w:rsid w:val="00726EA5"/>
    <w:rsid w:val="007274CD"/>
    <w:rsid w:val="007277EC"/>
    <w:rsid w:val="00727CE3"/>
    <w:rsid w:val="00727F14"/>
    <w:rsid w:val="00731A37"/>
    <w:rsid w:val="00731B07"/>
    <w:rsid w:val="0073211B"/>
    <w:rsid w:val="00733652"/>
    <w:rsid w:val="007336E7"/>
    <w:rsid w:val="00733FF3"/>
    <w:rsid w:val="00734DA4"/>
    <w:rsid w:val="0073551B"/>
    <w:rsid w:val="00735545"/>
    <w:rsid w:val="007359EB"/>
    <w:rsid w:val="0073609C"/>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71DF"/>
    <w:rsid w:val="007473FC"/>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6E93"/>
    <w:rsid w:val="0075707D"/>
    <w:rsid w:val="0075772A"/>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F8E"/>
    <w:rsid w:val="007744E4"/>
    <w:rsid w:val="007746A1"/>
    <w:rsid w:val="0077479F"/>
    <w:rsid w:val="00774988"/>
    <w:rsid w:val="00774A70"/>
    <w:rsid w:val="0077503C"/>
    <w:rsid w:val="007753E0"/>
    <w:rsid w:val="00775470"/>
    <w:rsid w:val="00776404"/>
    <w:rsid w:val="00776C9C"/>
    <w:rsid w:val="00776D3B"/>
    <w:rsid w:val="00777068"/>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EF"/>
    <w:rsid w:val="00787BF3"/>
    <w:rsid w:val="007900DF"/>
    <w:rsid w:val="00790445"/>
    <w:rsid w:val="007916C1"/>
    <w:rsid w:val="007918E9"/>
    <w:rsid w:val="007922EC"/>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33D"/>
    <w:rsid w:val="007B4AC7"/>
    <w:rsid w:val="007B4B0C"/>
    <w:rsid w:val="007B503A"/>
    <w:rsid w:val="007B5291"/>
    <w:rsid w:val="007B5884"/>
    <w:rsid w:val="007B65BE"/>
    <w:rsid w:val="007B6B89"/>
    <w:rsid w:val="007B6F79"/>
    <w:rsid w:val="007B78E2"/>
    <w:rsid w:val="007B7E50"/>
    <w:rsid w:val="007B7E68"/>
    <w:rsid w:val="007C0454"/>
    <w:rsid w:val="007C06A0"/>
    <w:rsid w:val="007C06A6"/>
    <w:rsid w:val="007C09A0"/>
    <w:rsid w:val="007C09A3"/>
    <w:rsid w:val="007C0D66"/>
    <w:rsid w:val="007C0DB5"/>
    <w:rsid w:val="007C1115"/>
    <w:rsid w:val="007C1B36"/>
    <w:rsid w:val="007C2074"/>
    <w:rsid w:val="007C2BCF"/>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A6C"/>
    <w:rsid w:val="007D5F4A"/>
    <w:rsid w:val="007D6CEB"/>
    <w:rsid w:val="007D6D70"/>
    <w:rsid w:val="007D73EC"/>
    <w:rsid w:val="007D7A63"/>
    <w:rsid w:val="007D7C4F"/>
    <w:rsid w:val="007E006C"/>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7127"/>
    <w:rsid w:val="007E7175"/>
    <w:rsid w:val="007E71E1"/>
    <w:rsid w:val="007E7950"/>
    <w:rsid w:val="007E79BE"/>
    <w:rsid w:val="007E7A3E"/>
    <w:rsid w:val="007F131A"/>
    <w:rsid w:val="007F183E"/>
    <w:rsid w:val="007F27B8"/>
    <w:rsid w:val="007F2AC2"/>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2863"/>
    <w:rsid w:val="008028C2"/>
    <w:rsid w:val="00802B57"/>
    <w:rsid w:val="00803B0F"/>
    <w:rsid w:val="00804853"/>
    <w:rsid w:val="00804DE8"/>
    <w:rsid w:val="008059CF"/>
    <w:rsid w:val="00807E7F"/>
    <w:rsid w:val="00811078"/>
    <w:rsid w:val="008110D0"/>
    <w:rsid w:val="008114CE"/>
    <w:rsid w:val="00811A88"/>
    <w:rsid w:val="00812004"/>
    <w:rsid w:val="008120AB"/>
    <w:rsid w:val="00813E02"/>
    <w:rsid w:val="008150F6"/>
    <w:rsid w:val="008162BC"/>
    <w:rsid w:val="0081663E"/>
    <w:rsid w:val="00816BD1"/>
    <w:rsid w:val="008201C5"/>
    <w:rsid w:val="0082079F"/>
    <w:rsid w:val="00820F85"/>
    <w:rsid w:val="00821362"/>
    <w:rsid w:val="00821A16"/>
    <w:rsid w:val="00821CA4"/>
    <w:rsid w:val="00821D52"/>
    <w:rsid w:val="00822AD4"/>
    <w:rsid w:val="00822C5B"/>
    <w:rsid w:val="00823893"/>
    <w:rsid w:val="00827877"/>
    <w:rsid w:val="0083026C"/>
    <w:rsid w:val="00830FA0"/>
    <w:rsid w:val="00832437"/>
    <w:rsid w:val="008324F6"/>
    <w:rsid w:val="00832CC8"/>
    <w:rsid w:val="008336E9"/>
    <w:rsid w:val="0083381C"/>
    <w:rsid w:val="008350EA"/>
    <w:rsid w:val="00835499"/>
    <w:rsid w:val="00835540"/>
    <w:rsid w:val="008358F4"/>
    <w:rsid w:val="008360C8"/>
    <w:rsid w:val="00836375"/>
    <w:rsid w:val="00837057"/>
    <w:rsid w:val="00837333"/>
    <w:rsid w:val="0083770F"/>
    <w:rsid w:val="0084018C"/>
    <w:rsid w:val="00840321"/>
    <w:rsid w:val="008407AD"/>
    <w:rsid w:val="00841974"/>
    <w:rsid w:val="00841F45"/>
    <w:rsid w:val="00841FDB"/>
    <w:rsid w:val="0084566B"/>
    <w:rsid w:val="00845B55"/>
    <w:rsid w:val="0084607D"/>
    <w:rsid w:val="00846504"/>
    <w:rsid w:val="00846561"/>
    <w:rsid w:val="008466D6"/>
    <w:rsid w:val="008474B9"/>
    <w:rsid w:val="00851591"/>
    <w:rsid w:val="00851BE0"/>
    <w:rsid w:val="008525C0"/>
    <w:rsid w:val="008531BF"/>
    <w:rsid w:val="008533EF"/>
    <w:rsid w:val="00854827"/>
    <w:rsid w:val="00854B35"/>
    <w:rsid w:val="00854E15"/>
    <w:rsid w:val="0085504A"/>
    <w:rsid w:val="008557C4"/>
    <w:rsid w:val="0085626D"/>
    <w:rsid w:val="00856793"/>
    <w:rsid w:val="00856C9B"/>
    <w:rsid w:val="00856CB0"/>
    <w:rsid w:val="0085770B"/>
    <w:rsid w:val="00860098"/>
    <w:rsid w:val="008608C0"/>
    <w:rsid w:val="00860E19"/>
    <w:rsid w:val="00861A0F"/>
    <w:rsid w:val="00861AEB"/>
    <w:rsid w:val="00861D7D"/>
    <w:rsid w:val="008644FB"/>
    <w:rsid w:val="00864C9B"/>
    <w:rsid w:val="00865AEE"/>
    <w:rsid w:val="00866043"/>
    <w:rsid w:val="008663D1"/>
    <w:rsid w:val="00866A39"/>
    <w:rsid w:val="00866B97"/>
    <w:rsid w:val="00866E6B"/>
    <w:rsid w:val="00867BE7"/>
    <w:rsid w:val="008705CE"/>
    <w:rsid w:val="00870A73"/>
    <w:rsid w:val="00870B66"/>
    <w:rsid w:val="00870CCA"/>
    <w:rsid w:val="0087104B"/>
    <w:rsid w:val="008718F3"/>
    <w:rsid w:val="00871DA9"/>
    <w:rsid w:val="008723CE"/>
    <w:rsid w:val="008726C5"/>
    <w:rsid w:val="00872C39"/>
    <w:rsid w:val="00872E72"/>
    <w:rsid w:val="0087305E"/>
    <w:rsid w:val="00873BD0"/>
    <w:rsid w:val="0087417D"/>
    <w:rsid w:val="0087420A"/>
    <w:rsid w:val="008747B3"/>
    <w:rsid w:val="00874F51"/>
    <w:rsid w:val="00875110"/>
    <w:rsid w:val="00875261"/>
    <w:rsid w:val="00875EDB"/>
    <w:rsid w:val="00876FDB"/>
    <w:rsid w:val="0087719B"/>
    <w:rsid w:val="00877437"/>
    <w:rsid w:val="00877682"/>
    <w:rsid w:val="00877941"/>
    <w:rsid w:val="00877CAA"/>
    <w:rsid w:val="00877D31"/>
    <w:rsid w:val="008808E6"/>
    <w:rsid w:val="00881C8D"/>
    <w:rsid w:val="00881D2E"/>
    <w:rsid w:val="00882429"/>
    <w:rsid w:val="008829C9"/>
    <w:rsid w:val="00882A0F"/>
    <w:rsid w:val="00882B07"/>
    <w:rsid w:val="00882BA6"/>
    <w:rsid w:val="00882CCD"/>
    <w:rsid w:val="00882D56"/>
    <w:rsid w:val="00883E5A"/>
    <w:rsid w:val="008840F5"/>
    <w:rsid w:val="008842B9"/>
    <w:rsid w:val="008846E7"/>
    <w:rsid w:val="008859C0"/>
    <w:rsid w:val="00885DFC"/>
    <w:rsid w:val="0088696E"/>
    <w:rsid w:val="00886A10"/>
    <w:rsid w:val="00886F62"/>
    <w:rsid w:val="0088720E"/>
    <w:rsid w:val="00890AA4"/>
    <w:rsid w:val="0089215C"/>
    <w:rsid w:val="00892162"/>
    <w:rsid w:val="00892341"/>
    <w:rsid w:val="008929D8"/>
    <w:rsid w:val="00892AFC"/>
    <w:rsid w:val="00892C98"/>
    <w:rsid w:val="0089355A"/>
    <w:rsid w:val="0089388B"/>
    <w:rsid w:val="00893998"/>
    <w:rsid w:val="00893A06"/>
    <w:rsid w:val="00895784"/>
    <w:rsid w:val="00895AC0"/>
    <w:rsid w:val="00895D85"/>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4A98"/>
    <w:rsid w:val="008A52C1"/>
    <w:rsid w:val="008A532F"/>
    <w:rsid w:val="008A53AE"/>
    <w:rsid w:val="008A551F"/>
    <w:rsid w:val="008A5709"/>
    <w:rsid w:val="008A5824"/>
    <w:rsid w:val="008A5E47"/>
    <w:rsid w:val="008A60A5"/>
    <w:rsid w:val="008A614C"/>
    <w:rsid w:val="008A66E0"/>
    <w:rsid w:val="008A760A"/>
    <w:rsid w:val="008B0246"/>
    <w:rsid w:val="008B0C8C"/>
    <w:rsid w:val="008B16B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6A4B"/>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55B0"/>
    <w:rsid w:val="008C6083"/>
    <w:rsid w:val="008C6AC3"/>
    <w:rsid w:val="008D12C4"/>
    <w:rsid w:val="008D1464"/>
    <w:rsid w:val="008D1526"/>
    <w:rsid w:val="008D2181"/>
    <w:rsid w:val="008D2363"/>
    <w:rsid w:val="008D27A8"/>
    <w:rsid w:val="008D303F"/>
    <w:rsid w:val="008D3629"/>
    <w:rsid w:val="008D3C96"/>
    <w:rsid w:val="008D413B"/>
    <w:rsid w:val="008D44A6"/>
    <w:rsid w:val="008D452E"/>
    <w:rsid w:val="008D47A9"/>
    <w:rsid w:val="008D4AD2"/>
    <w:rsid w:val="008D4E1F"/>
    <w:rsid w:val="008D601C"/>
    <w:rsid w:val="008D6BA3"/>
    <w:rsid w:val="008D7981"/>
    <w:rsid w:val="008D79FF"/>
    <w:rsid w:val="008E058A"/>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2E09"/>
    <w:rsid w:val="0090365A"/>
    <w:rsid w:val="00905E52"/>
    <w:rsid w:val="00906335"/>
    <w:rsid w:val="009072A8"/>
    <w:rsid w:val="00907F71"/>
    <w:rsid w:val="00910A76"/>
    <w:rsid w:val="009110B9"/>
    <w:rsid w:val="00912C50"/>
    <w:rsid w:val="00912D09"/>
    <w:rsid w:val="00913440"/>
    <w:rsid w:val="009134BB"/>
    <w:rsid w:val="00914040"/>
    <w:rsid w:val="009143B4"/>
    <w:rsid w:val="0091441B"/>
    <w:rsid w:val="00914D6D"/>
    <w:rsid w:val="009150AC"/>
    <w:rsid w:val="00915E26"/>
    <w:rsid w:val="0091642B"/>
    <w:rsid w:val="009166BC"/>
    <w:rsid w:val="00916849"/>
    <w:rsid w:val="00916D45"/>
    <w:rsid w:val="00920893"/>
    <w:rsid w:val="00921378"/>
    <w:rsid w:val="00921C66"/>
    <w:rsid w:val="00921D03"/>
    <w:rsid w:val="00921DEB"/>
    <w:rsid w:val="00922FEA"/>
    <w:rsid w:val="009230D4"/>
    <w:rsid w:val="00923260"/>
    <w:rsid w:val="00923414"/>
    <w:rsid w:val="0092351A"/>
    <w:rsid w:val="00923842"/>
    <w:rsid w:val="00924578"/>
    <w:rsid w:val="00924DBD"/>
    <w:rsid w:val="0092515E"/>
    <w:rsid w:val="00925447"/>
    <w:rsid w:val="00925F06"/>
    <w:rsid w:val="009262BE"/>
    <w:rsid w:val="009263FD"/>
    <w:rsid w:val="00926591"/>
    <w:rsid w:val="0092711E"/>
    <w:rsid w:val="00927159"/>
    <w:rsid w:val="0092717D"/>
    <w:rsid w:val="00927416"/>
    <w:rsid w:val="00927AA9"/>
    <w:rsid w:val="00927BCE"/>
    <w:rsid w:val="00927C03"/>
    <w:rsid w:val="009301DF"/>
    <w:rsid w:val="009304EE"/>
    <w:rsid w:val="009309E9"/>
    <w:rsid w:val="00930AD4"/>
    <w:rsid w:val="00930D4A"/>
    <w:rsid w:val="00930E3D"/>
    <w:rsid w:val="00931202"/>
    <w:rsid w:val="0093144E"/>
    <w:rsid w:val="00931929"/>
    <w:rsid w:val="00931E7F"/>
    <w:rsid w:val="009320A9"/>
    <w:rsid w:val="009323F0"/>
    <w:rsid w:val="0093253F"/>
    <w:rsid w:val="00933606"/>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C65"/>
    <w:rsid w:val="00960E56"/>
    <w:rsid w:val="00961185"/>
    <w:rsid w:val="00961D80"/>
    <w:rsid w:val="00961F7C"/>
    <w:rsid w:val="00963724"/>
    <w:rsid w:val="00963A3E"/>
    <w:rsid w:val="0096442A"/>
    <w:rsid w:val="0096495C"/>
    <w:rsid w:val="00964E5D"/>
    <w:rsid w:val="009653CE"/>
    <w:rsid w:val="009655CC"/>
    <w:rsid w:val="009657AA"/>
    <w:rsid w:val="009658EE"/>
    <w:rsid w:val="00965BC4"/>
    <w:rsid w:val="009678AC"/>
    <w:rsid w:val="00967AD0"/>
    <w:rsid w:val="0097050B"/>
    <w:rsid w:val="0097069B"/>
    <w:rsid w:val="00970FBD"/>
    <w:rsid w:val="00970FE5"/>
    <w:rsid w:val="009711FC"/>
    <w:rsid w:val="0097156D"/>
    <w:rsid w:val="0097162B"/>
    <w:rsid w:val="00972752"/>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670C"/>
    <w:rsid w:val="009A75DD"/>
    <w:rsid w:val="009B139A"/>
    <w:rsid w:val="009B1E76"/>
    <w:rsid w:val="009B204B"/>
    <w:rsid w:val="009B2B37"/>
    <w:rsid w:val="009B30C1"/>
    <w:rsid w:val="009B31EE"/>
    <w:rsid w:val="009B32D5"/>
    <w:rsid w:val="009B3FBC"/>
    <w:rsid w:val="009B43DE"/>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3F36"/>
    <w:rsid w:val="009C547F"/>
    <w:rsid w:val="009C54A8"/>
    <w:rsid w:val="009C582E"/>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C00"/>
    <w:rsid w:val="009F01AC"/>
    <w:rsid w:val="009F04CE"/>
    <w:rsid w:val="009F0BAF"/>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977"/>
    <w:rsid w:val="009F6CC3"/>
    <w:rsid w:val="009F7086"/>
    <w:rsid w:val="009F7616"/>
    <w:rsid w:val="009F7B82"/>
    <w:rsid w:val="009F7D21"/>
    <w:rsid w:val="009F7E21"/>
    <w:rsid w:val="00A001C2"/>
    <w:rsid w:val="00A01530"/>
    <w:rsid w:val="00A01A8C"/>
    <w:rsid w:val="00A02782"/>
    <w:rsid w:val="00A03A29"/>
    <w:rsid w:val="00A06354"/>
    <w:rsid w:val="00A06FD2"/>
    <w:rsid w:val="00A073CE"/>
    <w:rsid w:val="00A10B1C"/>
    <w:rsid w:val="00A1259C"/>
    <w:rsid w:val="00A12EFA"/>
    <w:rsid w:val="00A13892"/>
    <w:rsid w:val="00A149BE"/>
    <w:rsid w:val="00A15EE3"/>
    <w:rsid w:val="00A16068"/>
    <w:rsid w:val="00A16154"/>
    <w:rsid w:val="00A16314"/>
    <w:rsid w:val="00A16713"/>
    <w:rsid w:val="00A17990"/>
    <w:rsid w:val="00A17DBE"/>
    <w:rsid w:val="00A17E57"/>
    <w:rsid w:val="00A208EA"/>
    <w:rsid w:val="00A2099E"/>
    <w:rsid w:val="00A20D83"/>
    <w:rsid w:val="00A21265"/>
    <w:rsid w:val="00A21499"/>
    <w:rsid w:val="00A21AFF"/>
    <w:rsid w:val="00A21C88"/>
    <w:rsid w:val="00A238EB"/>
    <w:rsid w:val="00A24585"/>
    <w:rsid w:val="00A2541D"/>
    <w:rsid w:val="00A26AEE"/>
    <w:rsid w:val="00A2705E"/>
    <w:rsid w:val="00A30137"/>
    <w:rsid w:val="00A3139C"/>
    <w:rsid w:val="00A315E0"/>
    <w:rsid w:val="00A318A6"/>
    <w:rsid w:val="00A3255A"/>
    <w:rsid w:val="00A32659"/>
    <w:rsid w:val="00A3331B"/>
    <w:rsid w:val="00A33FB2"/>
    <w:rsid w:val="00A33FB6"/>
    <w:rsid w:val="00A34DCB"/>
    <w:rsid w:val="00A350B3"/>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942"/>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56375"/>
    <w:rsid w:val="00A60959"/>
    <w:rsid w:val="00A60C9A"/>
    <w:rsid w:val="00A6120C"/>
    <w:rsid w:val="00A6175C"/>
    <w:rsid w:val="00A6221B"/>
    <w:rsid w:val="00A626B3"/>
    <w:rsid w:val="00A62A99"/>
    <w:rsid w:val="00A62FE2"/>
    <w:rsid w:val="00A641AF"/>
    <w:rsid w:val="00A65B8A"/>
    <w:rsid w:val="00A67831"/>
    <w:rsid w:val="00A67A21"/>
    <w:rsid w:val="00A67D96"/>
    <w:rsid w:val="00A7004E"/>
    <w:rsid w:val="00A700FC"/>
    <w:rsid w:val="00A7049E"/>
    <w:rsid w:val="00A70FEF"/>
    <w:rsid w:val="00A71132"/>
    <w:rsid w:val="00A724FE"/>
    <w:rsid w:val="00A72FBD"/>
    <w:rsid w:val="00A730EA"/>
    <w:rsid w:val="00A732CA"/>
    <w:rsid w:val="00A7387F"/>
    <w:rsid w:val="00A73ABD"/>
    <w:rsid w:val="00A7471F"/>
    <w:rsid w:val="00A74E1E"/>
    <w:rsid w:val="00A75340"/>
    <w:rsid w:val="00A75416"/>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2D33"/>
    <w:rsid w:val="00A930F0"/>
    <w:rsid w:val="00A93112"/>
    <w:rsid w:val="00A93563"/>
    <w:rsid w:val="00A93B8F"/>
    <w:rsid w:val="00A93F87"/>
    <w:rsid w:val="00A940FA"/>
    <w:rsid w:val="00A94529"/>
    <w:rsid w:val="00A9515D"/>
    <w:rsid w:val="00A96316"/>
    <w:rsid w:val="00A9682A"/>
    <w:rsid w:val="00A96ABB"/>
    <w:rsid w:val="00A96F28"/>
    <w:rsid w:val="00A971BD"/>
    <w:rsid w:val="00A97906"/>
    <w:rsid w:val="00AA0399"/>
    <w:rsid w:val="00AA0B6B"/>
    <w:rsid w:val="00AA0DC7"/>
    <w:rsid w:val="00AA1073"/>
    <w:rsid w:val="00AA1B5E"/>
    <w:rsid w:val="00AA2450"/>
    <w:rsid w:val="00AA326A"/>
    <w:rsid w:val="00AA3D15"/>
    <w:rsid w:val="00AA4383"/>
    <w:rsid w:val="00AA4734"/>
    <w:rsid w:val="00AA4B36"/>
    <w:rsid w:val="00AA4D0A"/>
    <w:rsid w:val="00AA5641"/>
    <w:rsid w:val="00AA59CD"/>
    <w:rsid w:val="00AA605C"/>
    <w:rsid w:val="00AA62FD"/>
    <w:rsid w:val="00AA7088"/>
    <w:rsid w:val="00AA7AE1"/>
    <w:rsid w:val="00AB0949"/>
    <w:rsid w:val="00AB0EF9"/>
    <w:rsid w:val="00AB140D"/>
    <w:rsid w:val="00AB1EA9"/>
    <w:rsid w:val="00AB2291"/>
    <w:rsid w:val="00AB2387"/>
    <w:rsid w:val="00AB25EF"/>
    <w:rsid w:val="00AB263B"/>
    <w:rsid w:val="00AB2861"/>
    <w:rsid w:val="00AB583C"/>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8CF"/>
    <w:rsid w:val="00AC4A6B"/>
    <w:rsid w:val="00AC4A9E"/>
    <w:rsid w:val="00AC4D8E"/>
    <w:rsid w:val="00AC5283"/>
    <w:rsid w:val="00AC537E"/>
    <w:rsid w:val="00AC56C0"/>
    <w:rsid w:val="00AC5D7B"/>
    <w:rsid w:val="00AC60ED"/>
    <w:rsid w:val="00AC67C9"/>
    <w:rsid w:val="00AC68E3"/>
    <w:rsid w:val="00AC6A2F"/>
    <w:rsid w:val="00AC6C93"/>
    <w:rsid w:val="00AC735F"/>
    <w:rsid w:val="00AC7BC6"/>
    <w:rsid w:val="00AD0B5C"/>
    <w:rsid w:val="00AD0FF4"/>
    <w:rsid w:val="00AD129B"/>
    <w:rsid w:val="00AD2010"/>
    <w:rsid w:val="00AD2089"/>
    <w:rsid w:val="00AD22C3"/>
    <w:rsid w:val="00AD28A4"/>
    <w:rsid w:val="00AD45C3"/>
    <w:rsid w:val="00AD47F5"/>
    <w:rsid w:val="00AD5022"/>
    <w:rsid w:val="00AD52FE"/>
    <w:rsid w:val="00AD56DC"/>
    <w:rsid w:val="00AD637E"/>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D1A"/>
    <w:rsid w:val="00AE688E"/>
    <w:rsid w:val="00AE6A53"/>
    <w:rsid w:val="00AE7149"/>
    <w:rsid w:val="00AE7EA5"/>
    <w:rsid w:val="00AF0E23"/>
    <w:rsid w:val="00AF1165"/>
    <w:rsid w:val="00AF14E4"/>
    <w:rsid w:val="00AF169C"/>
    <w:rsid w:val="00AF205F"/>
    <w:rsid w:val="00AF20E6"/>
    <w:rsid w:val="00AF285B"/>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4DB6"/>
    <w:rsid w:val="00B05E70"/>
    <w:rsid w:val="00B06612"/>
    <w:rsid w:val="00B06F4F"/>
    <w:rsid w:val="00B074D3"/>
    <w:rsid w:val="00B105DF"/>
    <w:rsid w:val="00B1093F"/>
    <w:rsid w:val="00B127C0"/>
    <w:rsid w:val="00B12A18"/>
    <w:rsid w:val="00B130BF"/>
    <w:rsid w:val="00B137F2"/>
    <w:rsid w:val="00B1401F"/>
    <w:rsid w:val="00B1434A"/>
    <w:rsid w:val="00B15640"/>
    <w:rsid w:val="00B15E6D"/>
    <w:rsid w:val="00B166A9"/>
    <w:rsid w:val="00B16C60"/>
    <w:rsid w:val="00B16FB2"/>
    <w:rsid w:val="00B175CB"/>
    <w:rsid w:val="00B178AD"/>
    <w:rsid w:val="00B17A10"/>
    <w:rsid w:val="00B17A5A"/>
    <w:rsid w:val="00B17D09"/>
    <w:rsid w:val="00B206CB"/>
    <w:rsid w:val="00B20CDC"/>
    <w:rsid w:val="00B20D19"/>
    <w:rsid w:val="00B21252"/>
    <w:rsid w:val="00B215CB"/>
    <w:rsid w:val="00B21C4E"/>
    <w:rsid w:val="00B21DCC"/>
    <w:rsid w:val="00B222DF"/>
    <w:rsid w:val="00B22733"/>
    <w:rsid w:val="00B227B1"/>
    <w:rsid w:val="00B22EC5"/>
    <w:rsid w:val="00B2302F"/>
    <w:rsid w:val="00B23361"/>
    <w:rsid w:val="00B242A7"/>
    <w:rsid w:val="00B242D6"/>
    <w:rsid w:val="00B24896"/>
    <w:rsid w:val="00B24FE3"/>
    <w:rsid w:val="00B25556"/>
    <w:rsid w:val="00B25A96"/>
    <w:rsid w:val="00B26036"/>
    <w:rsid w:val="00B260F2"/>
    <w:rsid w:val="00B2617C"/>
    <w:rsid w:val="00B262D3"/>
    <w:rsid w:val="00B26788"/>
    <w:rsid w:val="00B269E3"/>
    <w:rsid w:val="00B269FC"/>
    <w:rsid w:val="00B26AEA"/>
    <w:rsid w:val="00B26EB5"/>
    <w:rsid w:val="00B274E3"/>
    <w:rsid w:val="00B307A6"/>
    <w:rsid w:val="00B3083B"/>
    <w:rsid w:val="00B30CE1"/>
    <w:rsid w:val="00B31846"/>
    <w:rsid w:val="00B322F4"/>
    <w:rsid w:val="00B3238B"/>
    <w:rsid w:val="00B3398A"/>
    <w:rsid w:val="00B34EC9"/>
    <w:rsid w:val="00B35BCB"/>
    <w:rsid w:val="00B36195"/>
    <w:rsid w:val="00B365A7"/>
    <w:rsid w:val="00B366B2"/>
    <w:rsid w:val="00B36A20"/>
    <w:rsid w:val="00B37032"/>
    <w:rsid w:val="00B37299"/>
    <w:rsid w:val="00B37563"/>
    <w:rsid w:val="00B3779A"/>
    <w:rsid w:val="00B37E91"/>
    <w:rsid w:val="00B40189"/>
    <w:rsid w:val="00B40655"/>
    <w:rsid w:val="00B40921"/>
    <w:rsid w:val="00B41B53"/>
    <w:rsid w:val="00B41F34"/>
    <w:rsid w:val="00B41FB3"/>
    <w:rsid w:val="00B42A3B"/>
    <w:rsid w:val="00B42BD8"/>
    <w:rsid w:val="00B448C7"/>
    <w:rsid w:val="00B45BD6"/>
    <w:rsid w:val="00B46091"/>
    <w:rsid w:val="00B4775E"/>
    <w:rsid w:val="00B4784C"/>
    <w:rsid w:val="00B50884"/>
    <w:rsid w:val="00B50AD4"/>
    <w:rsid w:val="00B50BD5"/>
    <w:rsid w:val="00B510C3"/>
    <w:rsid w:val="00B5123F"/>
    <w:rsid w:val="00B5180B"/>
    <w:rsid w:val="00B51CDB"/>
    <w:rsid w:val="00B52D5C"/>
    <w:rsid w:val="00B53665"/>
    <w:rsid w:val="00B53B9F"/>
    <w:rsid w:val="00B5589C"/>
    <w:rsid w:val="00B57393"/>
    <w:rsid w:val="00B60998"/>
    <w:rsid w:val="00B611F1"/>
    <w:rsid w:val="00B618FF"/>
    <w:rsid w:val="00B61B45"/>
    <w:rsid w:val="00B62D85"/>
    <w:rsid w:val="00B630EB"/>
    <w:rsid w:val="00B63EE5"/>
    <w:rsid w:val="00B64757"/>
    <w:rsid w:val="00B652D1"/>
    <w:rsid w:val="00B6576C"/>
    <w:rsid w:val="00B659A4"/>
    <w:rsid w:val="00B659B7"/>
    <w:rsid w:val="00B65BF6"/>
    <w:rsid w:val="00B662D7"/>
    <w:rsid w:val="00B666B4"/>
    <w:rsid w:val="00B6674C"/>
    <w:rsid w:val="00B673DA"/>
    <w:rsid w:val="00B67BCA"/>
    <w:rsid w:val="00B701A2"/>
    <w:rsid w:val="00B70A88"/>
    <w:rsid w:val="00B70F96"/>
    <w:rsid w:val="00B710D4"/>
    <w:rsid w:val="00B71408"/>
    <w:rsid w:val="00B7165B"/>
    <w:rsid w:val="00B717B7"/>
    <w:rsid w:val="00B7188A"/>
    <w:rsid w:val="00B71AA6"/>
    <w:rsid w:val="00B73604"/>
    <w:rsid w:val="00B73BE2"/>
    <w:rsid w:val="00B73D15"/>
    <w:rsid w:val="00B74F42"/>
    <w:rsid w:val="00B766B7"/>
    <w:rsid w:val="00B76AC6"/>
    <w:rsid w:val="00B76F3D"/>
    <w:rsid w:val="00B7706D"/>
    <w:rsid w:val="00B77376"/>
    <w:rsid w:val="00B80068"/>
    <w:rsid w:val="00B80859"/>
    <w:rsid w:val="00B80E4E"/>
    <w:rsid w:val="00B81E79"/>
    <w:rsid w:val="00B81F75"/>
    <w:rsid w:val="00B8287F"/>
    <w:rsid w:val="00B829FB"/>
    <w:rsid w:val="00B830E0"/>
    <w:rsid w:val="00B83455"/>
    <w:rsid w:val="00B83890"/>
    <w:rsid w:val="00B83F87"/>
    <w:rsid w:val="00B83FF1"/>
    <w:rsid w:val="00B84C84"/>
    <w:rsid w:val="00B84D6C"/>
    <w:rsid w:val="00B8562F"/>
    <w:rsid w:val="00B85B08"/>
    <w:rsid w:val="00B85B21"/>
    <w:rsid w:val="00B85C7C"/>
    <w:rsid w:val="00B86394"/>
    <w:rsid w:val="00B868EC"/>
    <w:rsid w:val="00B8733A"/>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3D0"/>
    <w:rsid w:val="00BA2771"/>
    <w:rsid w:val="00BA28EC"/>
    <w:rsid w:val="00BA3BC4"/>
    <w:rsid w:val="00BA3E69"/>
    <w:rsid w:val="00BA40BD"/>
    <w:rsid w:val="00BA41EA"/>
    <w:rsid w:val="00BA5058"/>
    <w:rsid w:val="00BA5FD6"/>
    <w:rsid w:val="00BA61C6"/>
    <w:rsid w:val="00BA64DE"/>
    <w:rsid w:val="00BA726C"/>
    <w:rsid w:val="00BA7E5F"/>
    <w:rsid w:val="00BB0683"/>
    <w:rsid w:val="00BB0E75"/>
    <w:rsid w:val="00BB1DEF"/>
    <w:rsid w:val="00BB2539"/>
    <w:rsid w:val="00BB2C82"/>
    <w:rsid w:val="00BB36C1"/>
    <w:rsid w:val="00BB3AE1"/>
    <w:rsid w:val="00BB4496"/>
    <w:rsid w:val="00BB49B5"/>
    <w:rsid w:val="00BB4F8D"/>
    <w:rsid w:val="00BB525A"/>
    <w:rsid w:val="00BB5513"/>
    <w:rsid w:val="00BB582E"/>
    <w:rsid w:val="00BB60E4"/>
    <w:rsid w:val="00BB6E4D"/>
    <w:rsid w:val="00BB79C7"/>
    <w:rsid w:val="00BC06B1"/>
    <w:rsid w:val="00BC0C60"/>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048"/>
    <w:rsid w:val="00BD246C"/>
    <w:rsid w:val="00BD34B1"/>
    <w:rsid w:val="00BD3694"/>
    <w:rsid w:val="00BD44E6"/>
    <w:rsid w:val="00BD48BB"/>
    <w:rsid w:val="00BD4F74"/>
    <w:rsid w:val="00BD4FD3"/>
    <w:rsid w:val="00BD58D9"/>
    <w:rsid w:val="00BD59B0"/>
    <w:rsid w:val="00BD63D0"/>
    <w:rsid w:val="00BD6B29"/>
    <w:rsid w:val="00BD6BAE"/>
    <w:rsid w:val="00BD7483"/>
    <w:rsid w:val="00BD7515"/>
    <w:rsid w:val="00BE078E"/>
    <w:rsid w:val="00BE0AED"/>
    <w:rsid w:val="00BE0C80"/>
    <w:rsid w:val="00BE2055"/>
    <w:rsid w:val="00BE214F"/>
    <w:rsid w:val="00BE251C"/>
    <w:rsid w:val="00BE299C"/>
    <w:rsid w:val="00BE4672"/>
    <w:rsid w:val="00BE46FC"/>
    <w:rsid w:val="00BE4912"/>
    <w:rsid w:val="00BE5A67"/>
    <w:rsid w:val="00BE5B22"/>
    <w:rsid w:val="00BE6418"/>
    <w:rsid w:val="00BE6815"/>
    <w:rsid w:val="00BE682C"/>
    <w:rsid w:val="00BE7540"/>
    <w:rsid w:val="00BF0EDE"/>
    <w:rsid w:val="00BF1979"/>
    <w:rsid w:val="00BF1B7B"/>
    <w:rsid w:val="00BF1DDE"/>
    <w:rsid w:val="00BF203A"/>
    <w:rsid w:val="00BF393D"/>
    <w:rsid w:val="00BF46E7"/>
    <w:rsid w:val="00BF4D96"/>
    <w:rsid w:val="00BF6377"/>
    <w:rsid w:val="00BF659B"/>
    <w:rsid w:val="00BF704B"/>
    <w:rsid w:val="00BF7493"/>
    <w:rsid w:val="00BF7ABD"/>
    <w:rsid w:val="00C00400"/>
    <w:rsid w:val="00C006EF"/>
    <w:rsid w:val="00C00A46"/>
    <w:rsid w:val="00C0137F"/>
    <w:rsid w:val="00C01C3D"/>
    <w:rsid w:val="00C01C91"/>
    <w:rsid w:val="00C025B8"/>
    <w:rsid w:val="00C03111"/>
    <w:rsid w:val="00C04605"/>
    <w:rsid w:val="00C04C20"/>
    <w:rsid w:val="00C04C76"/>
    <w:rsid w:val="00C06BE2"/>
    <w:rsid w:val="00C06E55"/>
    <w:rsid w:val="00C06FC6"/>
    <w:rsid w:val="00C07200"/>
    <w:rsid w:val="00C072DB"/>
    <w:rsid w:val="00C07A96"/>
    <w:rsid w:val="00C10EDB"/>
    <w:rsid w:val="00C10F2C"/>
    <w:rsid w:val="00C121CC"/>
    <w:rsid w:val="00C12CB1"/>
    <w:rsid w:val="00C13458"/>
    <w:rsid w:val="00C1392C"/>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5026D"/>
    <w:rsid w:val="00C50312"/>
    <w:rsid w:val="00C50608"/>
    <w:rsid w:val="00C510D6"/>
    <w:rsid w:val="00C51C10"/>
    <w:rsid w:val="00C5312F"/>
    <w:rsid w:val="00C5458D"/>
    <w:rsid w:val="00C5491A"/>
    <w:rsid w:val="00C54DD5"/>
    <w:rsid w:val="00C553A1"/>
    <w:rsid w:val="00C55966"/>
    <w:rsid w:val="00C55B65"/>
    <w:rsid w:val="00C56BCB"/>
    <w:rsid w:val="00C5702B"/>
    <w:rsid w:val="00C579AF"/>
    <w:rsid w:val="00C579F1"/>
    <w:rsid w:val="00C60152"/>
    <w:rsid w:val="00C60161"/>
    <w:rsid w:val="00C60458"/>
    <w:rsid w:val="00C60C89"/>
    <w:rsid w:val="00C6197D"/>
    <w:rsid w:val="00C62C07"/>
    <w:rsid w:val="00C636ED"/>
    <w:rsid w:val="00C63DE0"/>
    <w:rsid w:val="00C65274"/>
    <w:rsid w:val="00C65D82"/>
    <w:rsid w:val="00C6630F"/>
    <w:rsid w:val="00C664A9"/>
    <w:rsid w:val="00C6695A"/>
    <w:rsid w:val="00C66A96"/>
    <w:rsid w:val="00C66B65"/>
    <w:rsid w:val="00C6749F"/>
    <w:rsid w:val="00C67E50"/>
    <w:rsid w:val="00C7024A"/>
    <w:rsid w:val="00C70A80"/>
    <w:rsid w:val="00C710C2"/>
    <w:rsid w:val="00C713E4"/>
    <w:rsid w:val="00C71A8A"/>
    <w:rsid w:val="00C71E09"/>
    <w:rsid w:val="00C7227B"/>
    <w:rsid w:val="00C72494"/>
    <w:rsid w:val="00C725F6"/>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73"/>
    <w:rsid w:val="00C85FD2"/>
    <w:rsid w:val="00C86E7B"/>
    <w:rsid w:val="00C8758B"/>
    <w:rsid w:val="00C90A04"/>
    <w:rsid w:val="00C90E84"/>
    <w:rsid w:val="00C912FB"/>
    <w:rsid w:val="00C9140C"/>
    <w:rsid w:val="00C917B4"/>
    <w:rsid w:val="00C91816"/>
    <w:rsid w:val="00C91838"/>
    <w:rsid w:val="00C91852"/>
    <w:rsid w:val="00C918D7"/>
    <w:rsid w:val="00C91F4E"/>
    <w:rsid w:val="00C91FCD"/>
    <w:rsid w:val="00C92238"/>
    <w:rsid w:val="00C92E3C"/>
    <w:rsid w:val="00C93230"/>
    <w:rsid w:val="00C933B2"/>
    <w:rsid w:val="00C93479"/>
    <w:rsid w:val="00C936B9"/>
    <w:rsid w:val="00C937F4"/>
    <w:rsid w:val="00C93B03"/>
    <w:rsid w:val="00C940DA"/>
    <w:rsid w:val="00C94BB9"/>
    <w:rsid w:val="00C94CCC"/>
    <w:rsid w:val="00C94DD4"/>
    <w:rsid w:val="00C9548D"/>
    <w:rsid w:val="00C95523"/>
    <w:rsid w:val="00C95675"/>
    <w:rsid w:val="00C95B01"/>
    <w:rsid w:val="00C95F8E"/>
    <w:rsid w:val="00C9666F"/>
    <w:rsid w:val="00C967AB"/>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65F3"/>
    <w:rsid w:val="00CA7967"/>
    <w:rsid w:val="00CA7CFF"/>
    <w:rsid w:val="00CB032B"/>
    <w:rsid w:val="00CB06FE"/>
    <w:rsid w:val="00CB109C"/>
    <w:rsid w:val="00CB173B"/>
    <w:rsid w:val="00CB22E6"/>
    <w:rsid w:val="00CB230B"/>
    <w:rsid w:val="00CB3361"/>
    <w:rsid w:val="00CB488D"/>
    <w:rsid w:val="00CB4D62"/>
    <w:rsid w:val="00CB52DA"/>
    <w:rsid w:val="00CB538B"/>
    <w:rsid w:val="00CB6BC3"/>
    <w:rsid w:val="00CB70AF"/>
    <w:rsid w:val="00CB7107"/>
    <w:rsid w:val="00CB719A"/>
    <w:rsid w:val="00CB77F7"/>
    <w:rsid w:val="00CB7828"/>
    <w:rsid w:val="00CB7845"/>
    <w:rsid w:val="00CC07F4"/>
    <w:rsid w:val="00CC1374"/>
    <w:rsid w:val="00CC16C7"/>
    <w:rsid w:val="00CC2AB9"/>
    <w:rsid w:val="00CC3F7B"/>
    <w:rsid w:val="00CC447D"/>
    <w:rsid w:val="00CC44AA"/>
    <w:rsid w:val="00CC507F"/>
    <w:rsid w:val="00CC54F8"/>
    <w:rsid w:val="00CC5A44"/>
    <w:rsid w:val="00CC5AEE"/>
    <w:rsid w:val="00CC66BC"/>
    <w:rsid w:val="00CC730D"/>
    <w:rsid w:val="00CC7704"/>
    <w:rsid w:val="00CC776B"/>
    <w:rsid w:val="00CC7C44"/>
    <w:rsid w:val="00CD04B7"/>
    <w:rsid w:val="00CD0EF8"/>
    <w:rsid w:val="00CD123D"/>
    <w:rsid w:val="00CD1C73"/>
    <w:rsid w:val="00CD20FF"/>
    <w:rsid w:val="00CD22C2"/>
    <w:rsid w:val="00CD289E"/>
    <w:rsid w:val="00CD2912"/>
    <w:rsid w:val="00CD29A7"/>
    <w:rsid w:val="00CD36D2"/>
    <w:rsid w:val="00CD45B7"/>
    <w:rsid w:val="00CD515B"/>
    <w:rsid w:val="00CD55B4"/>
    <w:rsid w:val="00CD59D9"/>
    <w:rsid w:val="00CD5DF8"/>
    <w:rsid w:val="00CD6234"/>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5E7"/>
    <w:rsid w:val="00D07944"/>
    <w:rsid w:val="00D07B2D"/>
    <w:rsid w:val="00D10ACF"/>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6A"/>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6E"/>
    <w:rsid w:val="00D333CC"/>
    <w:rsid w:val="00D3399A"/>
    <w:rsid w:val="00D3476E"/>
    <w:rsid w:val="00D34CF4"/>
    <w:rsid w:val="00D35466"/>
    <w:rsid w:val="00D35DCB"/>
    <w:rsid w:val="00D3614A"/>
    <w:rsid w:val="00D36A88"/>
    <w:rsid w:val="00D36FC7"/>
    <w:rsid w:val="00D37048"/>
    <w:rsid w:val="00D3774D"/>
    <w:rsid w:val="00D3783E"/>
    <w:rsid w:val="00D37C05"/>
    <w:rsid w:val="00D40076"/>
    <w:rsid w:val="00D40677"/>
    <w:rsid w:val="00D4076F"/>
    <w:rsid w:val="00D40831"/>
    <w:rsid w:val="00D40C56"/>
    <w:rsid w:val="00D40F1C"/>
    <w:rsid w:val="00D4150E"/>
    <w:rsid w:val="00D41B47"/>
    <w:rsid w:val="00D4283E"/>
    <w:rsid w:val="00D42E14"/>
    <w:rsid w:val="00D44262"/>
    <w:rsid w:val="00D44C52"/>
    <w:rsid w:val="00D44E12"/>
    <w:rsid w:val="00D452D3"/>
    <w:rsid w:val="00D45815"/>
    <w:rsid w:val="00D47316"/>
    <w:rsid w:val="00D50B14"/>
    <w:rsid w:val="00D50BBA"/>
    <w:rsid w:val="00D516E3"/>
    <w:rsid w:val="00D51FD2"/>
    <w:rsid w:val="00D53ADF"/>
    <w:rsid w:val="00D53BBF"/>
    <w:rsid w:val="00D53C6D"/>
    <w:rsid w:val="00D53D9A"/>
    <w:rsid w:val="00D541D2"/>
    <w:rsid w:val="00D54372"/>
    <w:rsid w:val="00D544E9"/>
    <w:rsid w:val="00D54D03"/>
    <w:rsid w:val="00D54FA3"/>
    <w:rsid w:val="00D55350"/>
    <w:rsid w:val="00D570BC"/>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13B"/>
    <w:rsid w:val="00D72431"/>
    <w:rsid w:val="00D725FC"/>
    <w:rsid w:val="00D726BB"/>
    <w:rsid w:val="00D72B17"/>
    <w:rsid w:val="00D72BEB"/>
    <w:rsid w:val="00D7321B"/>
    <w:rsid w:val="00D73B09"/>
    <w:rsid w:val="00D75B34"/>
    <w:rsid w:val="00D75C92"/>
    <w:rsid w:val="00D75E49"/>
    <w:rsid w:val="00D762AD"/>
    <w:rsid w:val="00D76A10"/>
    <w:rsid w:val="00D772FB"/>
    <w:rsid w:val="00D7742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B63"/>
    <w:rsid w:val="00DA1092"/>
    <w:rsid w:val="00DA1666"/>
    <w:rsid w:val="00DA1AED"/>
    <w:rsid w:val="00DA1DA8"/>
    <w:rsid w:val="00DA3598"/>
    <w:rsid w:val="00DA3706"/>
    <w:rsid w:val="00DA402E"/>
    <w:rsid w:val="00DA41E3"/>
    <w:rsid w:val="00DA50F5"/>
    <w:rsid w:val="00DA673F"/>
    <w:rsid w:val="00DA728E"/>
    <w:rsid w:val="00DA7A73"/>
    <w:rsid w:val="00DA7D19"/>
    <w:rsid w:val="00DB0D60"/>
    <w:rsid w:val="00DB23B2"/>
    <w:rsid w:val="00DB2AF8"/>
    <w:rsid w:val="00DB3273"/>
    <w:rsid w:val="00DB3803"/>
    <w:rsid w:val="00DB3A79"/>
    <w:rsid w:val="00DB447F"/>
    <w:rsid w:val="00DB47B2"/>
    <w:rsid w:val="00DB47C7"/>
    <w:rsid w:val="00DB4833"/>
    <w:rsid w:val="00DB5AC4"/>
    <w:rsid w:val="00DB6542"/>
    <w:rsid w:val="00DB6DF4"/>
    <w:rsid w:val="00DB7785"/>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6763"/>
    <w:rsid w:val="00DC7229"/>
    <w:rsid w:val="00DC7A93"/>
    <w:rsid w:val="00DC7E61"/>
    <w:rsid w:val="00DD00FE"/>
    <w:rsid w:val="00DD03B4"/>
    <w:rsid w:val="00DD067B"/>
    <w:rsid w:val="00DD0E9C"/>
    <w:rsid w:val="00DD1708"/>
    <w:rsid w:val="00DD214F"/>
    <w:rsid w:val="00DD2486"/>
    <w:rsid w:val="00DD2BD6"/>
    <w:rsid w:val="00DD3824"/>
    <w:rsid w:val="00DD3870"/>
    <w:rsid w:val="00DD3AF0"/>
    <w:rsid w:val="00DD3C38"/>
    <w:rsid w:val="00DD4734"/>
    <w:rsid w:val="00DD48A6"/>
    <w:rsid w:val="00DD4DC5"/>
    <w:rsid w:val="00DD61CB"/>
    <w:rsid w:val="00DD6442"/>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69C8"/>
    <w:rsid w:val="00DE720F"/>
    <w:rsid w:val="00DE760E"/>
    <w:rsid w:val="00DE782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665"/>
    <w:rsid w:val="00E10829"/>
    <w:rsid w:val="00E10A0D"/>
    <w:rsid w:val="00E13296"/>
    <w:rsid w:val="00E140C3"/>
    <w:rsid w:val="00E142DE"/>
    <w:rsid w:val="00E1485E"/>
    <w:rsid w:val="00E14A92"/>
    <w:rsid w:val="00E14D23"/>
    <w:rsid w:val="00E16021"/>
    <w:rsid w:val="00E162C1"/>
    <w:rsid w:val="00E16E21"/>
    <w:rsid w:val="00E17331"/>
    <w:rsid w:val="00E177E7"/>
    <w:rsid w:val="00E17D81"/>
    <w:rsid w:val="00E20681"/>
    <w:rsid w:val="00E20D2E"/>
    <w:rsid w:val="00E20EB1"/>
    <w:rsid w:val="00E20FBB"/>
    <w:rsid w:val="00E21759"/>
    <w:rsid w:val="00E21FB6"/>
    <w:rsid w:val="00E22C66"/>
    <w:rsid w:val="00E236AD"/>
    <w:rsid w:val="00E239A5"/>
    <w:rsid w:val="00E23B80"/>
    <w:rsid w:val="00E24630"/>
    <w:rsid w:val="00E24F4A"/>
    <w:rsid w:val="00E25098"/>
    <w:rsid w:val="00E2518C"/>
    <w:rsid w:val="00E258AE"/>
    <w:rsid w:val="00E2625E"/>
    <w:rsid w:val="00E26DF8"/>
    <w:rsid w:val="00E27571"/>
    <w:rsid w:val="00E27F65"/>
    <w:rsid w:val="00E30092"/>
    <w:rsid w:val="00E301F1"/>
    <w:rsid w:val="00E30208"/>
    <w:rsid w:val="00E30AB4"/>
    <w:rsid w:val="00E3139E"/>
    <w:rsid w:val="00E31D78"/>
    <w:rsid w:val="00E320E7"/>
    <w:rsid w:val="00E32784"/>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539"/>
    <w:rsid w:val="00E42CC7"/>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0D21"/>
    <w:rsid w:val="00E5124D"/>
    <w:rsid w:val="00E519F7"/>
    <w:rsid w:val="00E520B6"/>
    <w:rsid w:val="00E52A0E"/>
    <w:rsid w:val="00E52B09"/>
    <w:rsid w:val="00E532EA"/>
    <w:rsid w:val="00E535AC"/>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AB8"/>
    <w:rsid w:val="00E63FE7"/>
    <w:rsid w:val="00E64D01"/>
    <w:rsid w:val="00E6640F"/>
    <w:rsid w:val="00E66754"/>
    <w:rsid w:val="00E66D8E"/>
    <w:rsid w:val="00E67BCD"/>
    <w:rsid w:val="00E67CCD"/>
    <w:rsid w:val="00E71314"/>
    <w:rsid w:val="00E7199D"/>
    <w:rsid w:val="00E71AFB"/>
    <w:rsid w:val="00E721E0"/>
    <w:rsid w:val="00E724B2"/>
    <w:rsid w:val="00E72639"/>
    <w:rsid w:val="00E727A9"/>
    <w:rsid w:val="00E72D3C"/>
    <w:rsid w:val="00E74D6C"/>
    <w:rsid w:val="00E75077"/>
    <w:rsid w:val="00E75319"/>
    <w:rsid w:val="00E75CA7"/>
    <w:rsid w:val="00E76940"/>
    <w:rsid w:val="00E77045"/>
    <w:rsid w:val="00E7732A"/>
    <w:rsid w:val="00E77DAB"/>
    <w:rsid w:val="00E805C0"/>
    <w:rsid w:val="00E806D7"/>
    <w:rsid w:val="00E81006"/>
    <w:rsid w:val="00E81B4A"/>
    <w:rsid w:val="00E81B7F"/>
    <w:rsid w:val="00E82102"/>
    <w:rsid w:val="00E82BCD"/>
    <w:rsid w:val="00E83145"/>
    <w:rsid w:val="00E83FE2"/>
    <w:rsid w:val="00E843A7"/>
    <w:rsid w:val="00E8539F"/>
    <w:rsid w:val="00E85526"/>
    <w:rsid w:val="00E85661"/>
    <w:rsid w:val="00E85B61"/>
    <w:rsid w:val="00E85DF2"/>
    <w:rsid w:val="00E86855"/>
    <w:rsid w:val="00E86BEA"/>
    <w:rsid w:val="00E86C68"/>
    <w:rsid w:val="00E86E4F"/>
    <w:rsid w:val="00E87AED"/>
    <w:rsid w:val="00E87D65"/>
    <w:rsid w:val="00E90915"/>
    <w:rsid w:val="00E90B66"/>
    <w:rsid w:val="00E90E71"/>
    <w:rsid w:val="00E927D6"/>
    <w:rsid w:val="00E92995"/>
    <w:rsid w:val="00E92A32"/>
    <w:rsid w:val="00E92AC2"/>
    <w:rsid w:val="00E936F6"/>
    <w:rsid w:val="00E93C99"/>
    <w:rsid w:val="00E93F2E"/>
    <w:rsid w:val="00E94230"/>
    <w:rsid w:val="00E951A5"/>
    <w:rsid w:val="00E95A3F"/>
    <w:rsid w:val="00E95B3D"/>
    <w:rsid w:val="00E95BF6"/>
    <w:rsid w:val="00E9691F"/>
    <w:rsid w:val="00E96E55"/>
    <w:rsid w:val="00E971BA"/>
    <w:rsid w:val="00EA008B"/>
    <w:rsid w:val="00EA01EC"/>
    <w:rsid w:val="00EA1279"/>
    <w:rsid w:val="00EA18FD"/>
    <w:rsid w:val="00EA21F2"/>
    <w:rsid w:val="00EA23F5"/>
    <w:rsid w:val="00EA28B0"/>
    <w:rsid w:val="00EA2BC4"/>
    <w:rsid w:val="00EA2EBB"/>
    <w:rsid w:val="00EA2F0E"/>
    <w:rsid w:val="00EA3328"/>
    <w:rsid w:val="00EA3844"/>
    <w:rsid w:val="00EA44D3"/>
    <w:rsid w:val="00EA4784"/>
    <w:rsid w:val="00EA5C33"/>
    <w:rsid w:val="00EA5F96"/>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5DD7"/>
    <w:rsid w:val="00EB608D"/>
    <w:rsid w:val="00EB617F"/>
    <w:rsid w:val="00EB646F"/>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29A7"/>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55AA"/>
    <w:rsid w:val="00ED5925"/>
    <w:rsid w:val="00ED5C06"/>
    <w:rsid w:val="00ED5C1D"/>
    <w:rsid w:val="00ED5C24"/>
    <w:rsid w:val="00ED5FA7"/>
    <w:rsid w:val="00ED629C"/>
    <w:rsid w:val="00ED6801"/>
    <w:rsid w:val="00ED6877"/>
    <w:rsid w:val="00ED72EB"/>
    <w:rsid w:val="00ED74D7"/>
    <w:rsid w:val="00ED74DA"/>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6784"/>
    <w:rsid w:val="00EE6CF6"/>
    <w:rsid w:val="00EE77A9"/>
    <w:rsid w:val="00EE79A9"/>
    <w:rsid w:val="00EF02B5"/>
    <w:rsid w:val="00EF0472"/>
    <w:rsid w:val="00EF06AC"/>
    <w:rsid w:val="00EF0718"/>
    <w:rsid w:val="00EF0B75"/>
    <w:rsid w:val="00EF2EE0"/>
    <w:rsid w:val="00EF4013"/>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6F0"/>
    <w:rsid w:val="00F05A16"/>
    <w:rsid w:val="00F05BCA"/>
    <w:rsid w:val="00F0644C"/>
    <w:rsid w:val="00F070A0"/>
    <w:rsid w:val="00F070E5"/>
    <w:rsid w:val="00F0731F"/>
    <w:rsid w:val="00F077F3"/>
    <w:rsid w:val="00F079CE"/>
    <w:rsid w:val="00F1065B"/>
    <w:rsid w:val="00F12158"/>
    <w:rsid w:val="00F12350"/>
    <w:rsid w:val="00F12F38"/>
    <w:rsid w:val="00F12FFA"/>
    <w:rsid w:val="00F132E7"/>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9C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702"/>
    <w:rsid w:val="00F469EC"/>
    <w:rsid w:val="00F4722A"/>
    <w:rsid w:val="00F473B1"/>
    <w:rsid w:val="00F50088"/>
    <w:rsid w:val="00F5055E"/>
    <w:rsid w:val="00F50A2D"/>
    <w:rsid w:val="00F51140"/>
    <w:rsid w:val="00F5149F"/>
    <w:rsid w:val="00F520C1"/>
    <w:rsid w:val="00F524C4"/>
    <w:rsid w:val="00F52931"/>
    <w:rsid w:val="00F529DF"/>
    <w:rsid w:val="00F52B23"/>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7B77"/>
    <w:rsid w:val="00F70395"/>
    <w:rsid w:val="00F70A03"/>
    <w:rsid w:val="00F70E5F"/>
    <w:rsid w:val="00F70FB7"/>
    <w:rsid w:val="00F7170C"/>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87C"/>
    <w:rsid w:val="00F80E2A"/>
    <w:rsid w:val="00F81607"/>
    <w:rsid w:val="00F81CCF"/>
    <w:rsid w:val="00F82011"/>
    <w:rsid w:val="00F82099"/>
    <w:rsid w:val="00F82326"/>
    <w:rsid w:val="00F83BCE"/>
    <w:rsid w:val="00F83F2E"/>
    <w:rsid w:val="00F8420F"/>
    <w:rsid w:val="00F84B92"/>
    <w:rsid w:val="00F8520E"/>
    <w:rsid w:val="00F85DFB"/>
    <w:rsid w:val="00F866AA"/>
    <w:rsid w:val="00F86F56"/>
    <w:rsid w:val="00F87384"/>
    <w:rsid w:val="00F877D8"/>
    <w:rsid w:val="00F87F69"/>
    <w:rsid w:val="00F90710"/>
    <w:rsid w:val="00F9083A"/>
    <w:rsid w:val="00F91457"/>
    <w:rsid w:val="00F9174B"/>
    <w:rsid w:val="00F92547"/>
    <w:rsid w:val="00F927AC"/>
    <w:rsid w:val="00F92C10"/>
    <w:rsid w:val="00F93045"/>
    <w:rsid w:val="00F9396E"/>
    <w:rsid w:val="00F93D75"/>
    <w:rsid w:val="00F94DDE"/>
    <w:rsid w:val="00F94EA7"/>
    <w:rsid w:val="00F963EC"/>
    <w:rsid w:val="00F96BB8"/>
    <w:rsid w:val="00F96DDB"/>
    <w:rsid w:val="00F97F71"/>
    <w:rsid w:val="00F97FB3"/>
    <w:rsid w:val="00FA000D"/>
    <w:rsid w:val="00FA0CBB"/>
    <w:rsid w:val="00FA0F51"/>
    <w:rsid w:val="00FA1590"/>
    <w:rsid w:val="00FA1B5D"/>
    <w:rsid w:val="00FA26E3"/>
    <w:rsid w:val="00FA27D9"/>
    <w:rsid w:val="00FA2BA0"/>
    <w:rsid w:val="00FA2C35"/>
    <w:rsid w:val="00FA2EA0"/>
    <w:rsid w:val="00FA3B5E"/>
    <w:rsid w:val="00FA4132"/>
    <w:rsid w:val="00FA5852"/>
    <w:rsid w:val="00FA5D42"/>
    <w:rsid w:val="00FA606A"/>
    <w:rsid w:val="00FA680A"/>
    <w:rsid w:val="00FA6DFD"/>
    <w:rsid w:val="00FA6E84"/>
    <w:rsid w:val="00FA71AB"/>
    <w:rsid w:val="00FA7209"/>
    <w:rsid w:val="00FA7746"/>
    <w:rsid w:val="00FB06CE"/>
    <w:rsid w:val="00FB07BE"/>
    <w:rsid w:val="00FB1850"/>
    <w:rsid w:val="00FB18B6"/>
    <w:rsid w:val="00FB1925"/>
    <w:rsid w:val="00FB2D9E"/>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5E"/>
    <w:rsid w:val="00FC79F9"/>
    <w:rsid w:val="00FD06A0"/>
    <w:rsid w:val="00FD0EB6"/>
    <w:rsid w:val="00FD0EBE"/>
    <w:rsid w:val="00FD0F0E"/>
    <w:rsid w:val="00FD10F5"/>
    <w:rsid w:val="00FD1673"/>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D773F"/>
    <w:rsid w:val="00FE219D"/>
    <w:rsid w:val="00FE247C"/>
    <w:rsid w:val="00FE2585"/>
    <w:rsid w:val="00FE2AF8"/>
    <w:rsid w:val="00FE3578"/>
    <w:rsid w:val="00FE3A07"/>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02FE"/>
    <w:rsid w:val="00FF1992"/>
    <w:rsid w:val="00FF1C43"/>
    <w:rsid w:val="00FF2351"/>
    <w:rsid w:val="00FF3477"/>
    <w:rsid w:val="00FF4919"/>
    <w:rsid w:val="00FF4AB5"/>
    <w:rsid w:val="00FF4D5C"/>
    <w:rsid w:val="00FF4D61"/>
    <w:rsid w:val="00FF4F9A"/>
    <w:rsid w:val="00FF5335"/>
    <w:rsid w:val="00FF57AF"/>
    <w:rsid w:val="00FF7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0180-4961-4056-849B-B99C3279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50</Pages>
  <Words>13904</Words>
  <Characters>76476</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158</cp:revision>
  <cp:lastPrinted>2019-01-24T18:13:00Z</cp:lastPrinted>
  <dcterms:created xsi:type="dcterms:W3CDTF">2019-01-24T04:13:00Z</dcterms:created>
  <dcterms:modified xsi:type="dcterms:W3CDTF">2019-02-14T02:33:00Z</dcterms:modified>
</cp:coreProperties>
</file>